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87E23" w14:textId="19252903" w:rsidR="00E61EE6" w:rsidRDefault="00E61EE6" w:rsidP="00BE5997">
      <w:pPr>
        <w:jc w:val="both"/>
        <w:rPr>
          <w:rFonts w:ascii="Trebuchet MS" w:hAnsi="Trebuchet MS" w:cs="Arial"/>
          <w:b/>
          <w:bCs/>
          <w:sz w:val="24"/>
          <w:szCs w:val="24"/>
        </w:rPr>
      </w:pPr>
      <w:r>
        <w:rPr>
          <w:rFonts w:ascii="Trebuchet MS" w:hAnsi="Trebuchet MS" w:cs="Arial"/>
          <w:b/>
          <w:bCs/>
          <w:sz w:val="24"/>
          <w:szCs w:val="24"/>
        </w:rPr>
        <w:t xml:space="preserve"> </w:t>
      </w:r>
      <w:r w:rsidR="00BE5997" w:rsidRPr="00E70724">
        <w:rPr>
          <w:rFonts w:ascii="Trebuchet MS" w:hAnsi="Trebuchet MS"/>
          <w:b/>
          <w:bCs/>
          <w:sz w:val="28"/>
          <w:szCs w:val="28"/>
        </w:rPr>
        <w:t>AVVISO PUBBLICO PER LA LOCAZIONE DELL’IMMOBILE DI PROPRIETÀ COMUNALE DA ADIBIRE A BAR TRATTORIA IN LOCALITA’ VAUDA</w:t>
      </w:r>
      <w:r>
        <w:rPr>
          <w:rFonts w:ascii="Trebuchet MS" w:hAnsi="Trebuchet MS" w:cs="Arial"/>
          <w:b/>
          <w:bCs/>
          <w:sz w:val="24"/>
          <w:szCs w:val="24"/>
        </w:rPr>
        <w:t xml:space="preserve">                                                                                                     </w:t>
      </w:r>
      <w:proofErr w:type="gramStart"/>
      <w:r>
        <w:rPr>
          <w:rFonts w:ascii="Trebuchet MS" w:hAnsi="Trebuchet MS" w:cs="Arial"/>
          <w:b/>
          <w:bCs/>
          <w:sz w:val="24"/>
          <w:szCs w:val="24"/>
        </w:rPr>
        <w:t xml:space="preserve">   (</w:t>
      </w:r>
      <w:proofErr w:type="gramEnd"/>
      <w:r>
        <w:rPr>
          <w:rFonts w:ascii="Trebuchet MS" w:hAnsi="Trebuchet MS" w:cs="Arial"/>
          <w:b/>
          <w:bCs/>
          <w:sz w:val="24"/>
          <w:szCs w:val="24"/>
        </w:rPr>
        <w:t>Allegato 4</w:t>
      </w:r>
      <w:r w:rsidR="00BE5997">
        <w:rPr>
          <w:rFonts w:ascii="Trebuchet MS" w:hAnsi="Trebuchet MS" w:cs="Arial"/>
          <w:b/>
          <w:bCs/>
          <w:sz w:val="24"/>
          <w:szCs w:val="24"/>
        </w:rPr>
        <w:t xml:space="preserve"> </w:t>
      </w:r>
      <w:proofErr w:type="gramStart"/>
      <w:r w:rsidR="00BE5997">
        <w:rPr>
          <w:rFonts w:ascii="Trebuchet MS" w:hAnsi="Trebuchet MS" w:cs="Arial"/>
          <w:b/>
          <w:bCs/>
          <w:sz w:val="24"/>
          <w:szCs w:val="24"/>
        </w:rPr>
        <w:t xml:space="preserve">A </w:t>
      </w:r>
      <w:r>
        <w:rPr>
          <w:rFonts w:ascii="Trebuchet MS" w:hAnsi="Trebuchet MS" w:cs="Arial"/>
          <w:b/>
          <w:bCs/>
          <w:sz w:val="24"/>
          <w:szCs w:val="24"/>
        </w:rPr>
        <w:t>)</w:t>
      </w:r>
      <w:proofErr w:type="gramEnd"/>
    </w:p>
    <w:p w14:paraId="7213299B" w14:textId="2A3016D4" w:rsidR="00E61EE6" w:rsidRPr="00E61EE6" w:rsidRDefault="00E61EE6" w:rsidP="00E61EE6">
      <w:pPr>
        <w:jc w:val="center"/>
        <w:rPr>
          <w:rFonts w:ascii="Trebuchet MS" w:hAnsi="Trebuchet MS" w:cs="Arial"/>
          <w:b/>
          <w:bCs/>
          <w:sz w:val="24"/>
          <w:szCs w:val="24"/>
        </w:rPr>
      </w:pPr>
      <w:r w:rsidRPr="00E61EE6">
        <w:rPr>
          <w:rFonts w:ascii="Trebuchet MS" w:hAnsi="Trebuchet MS" w:cs="Arial"/>
          <w:b/>
          <w:bCs/>
          <w:sz w:val="24"/>
          <w:szCs w:val="24"/>
        </w:rPr>
        <w:t>DICHIARAZIONE SOSTITUTIVA DI ATTO DI NOTORIETÀ</w:t>
      </w:r>
    </w:p>
    <w:p w14:paraId="64301CBD" w14:textId="19D67B0D" w:rsidR="00E61EE6" w:rsidRPr="00E61EE6" w:rsidRDefault="00E61EE6" w:rsidP="00E61EE6">
      <w:pPr>
        <w:jc w:val="center"/>
        <w:rPr>
          <w:rFonts w:ascii="Trebuchet MS" w:hAnsi="Trebuchet MS" w:cs="Arial"/>
          <w:b/>
          <w:bCs/>
          <w:sz w:val="24"/>
          <w:szCs w:val="24"/>
        </w:rPr>
      </w:pPr>
      <w:r w:rsidRPr="00E61EE6">
        <w:rPr>
          <w:rFonts w:ascii="Trebuchet MS" w:hAnsi="Trebuchet MS" w:cs="Arial"/>
          <w:b/>
          <w:bCs/>
          <w:sz w:val="24"/>
          <w:szCs w:val="24"/>
        </w:rPr>
        <w:t xml:space="preserve">POSSESSO DEI REQUISITI </w:t>
      </w:r>
    </w:p>
    <w:p w14:paraId="24CB5B33" w14:textId="316C7E25" w:rsidR="00E61EE6" w:rsidRDefault="00E61EE6" w:rsidP="00E61EE6">
      <w:pPr>
        <w:jc w:val="center"/>
        <w:rPr>
          <w:rFonts w:ascii="Trebuchet MS" w:hAnsi="Trebuchet MS" w:cs="Arial"/>
          <w:b/>
          <w:bCs/>
          <w:sz w:val="24"/>
          <w:szCs w:val="24"/>
        </w:rPr>
      </w:pPr>
      <w:r w:rsidRPr="00E61EE6">
        <w:rPr>
          <w:rFonts w:ascii="Trebuchet MS" w:hAnsi="Trebuchet MS" w:cs="Arial"/>
          <w:b/>
          <w:bCs/>
          <w:sz w:val="24"/>
          <w:szCs w:val="24"/>
        </w:rPr>
        <w:t>(Artt. 46 e 47 D.P.R. 28 dicembre 2000, n. 445)</w:t>
      </w:r>
      <w:r>
        <w:rPr>
          <w:rFonts w:ascii="Trebuchet MS" w:hAnsi="Trebuchet MS" w:cs="Arial"/>
          <w:b/>
          <w:bCs/>
          <w:sz w:val="24"/>
          <w:szCs w:val="24"/>
        </w:rPr>
        <w:t xml:space="preserve">      </w:t>
      </w:r>
    </w:p>
    <w:p w14:paraId="7D020552" w14:textId="77777777" w:rsidR="00E61EE6" w:rsidRPr="00E61EE6" w:rsidRDefault="00E61EE6" w:rsidP="00E61EE6">
      <w:pPr>
        <w:jc w:val="center"/>
        <w:rPr>
          <w:rFonts w:ascii="Trebuchet MS" w:hAnsi="Trebuchet MS" w:cs="Arial"/>
          <w:sz w:val="24"/>
          <w:szCs w:val="24"/>
        </w:rPr>
      </w:pPr>
    </w:p>
    <w:p w14:paraId="28767385" w14:textId="77777777" w:rsidR="00E61EE6" w:rsidRPr="00C31809" w:rsidRDefault="00E61EE6" w:rsidP="00E61EE6">
      <w:pPr>
        <w:rPr>
          <w:rFonts w:ascii="Trebuchet MS" w:hAnsi="Trebuchet MS" w:cs="Arial"/>
          <w:sz w:val="22"/>
          <w:szCs w:val="22"/>
        </w:rPr>
      </w:pPr>
      <w:r w:rsidRPr="00C31809">
        <w:rPr>
          <w:rFonts w:ascii="Trebuchet MS" w:hAnsi="Trebuchet MS" w:cs="Arial"/>
          <w:sz w:val="22"/>
          <w:szCs w:val="22"/>
        </w:rPr>
        <w:t>Il/La sottoscritto/a:</w:t>
      </w:r>
    </w:p>
    <w:p w14:paraId="633A6D70" w14:textId="77777777"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Cognome:</w:t>
      </w:r>
      <w:r w:rsidRPr="00C31809">
        <w:rPr>
          <w:rFonts w:ascii="Trebuchet MS" w:hAnsi="Trebuchet MS" w:cs="Arial"/>
          <w:sz w:val="22"/>
          <w:szCs w:val="22"/>
        </w:rPr>
        <w:t xml:space="preserve"> ______________________________________________________</w:t>
      </w:r>
    </w:p>
    <w:p w14:paraId="53853D66" w14:textId="77777777"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Nome:</w:t>
      </w:r>
      <w:r w:rsidRPr="00C31809">
        <w:rPr>
          <w:rFonts w:ascii="Trebuchet MS" w:hAnsi="Trebuchet MS" w:cs="Arial"/>
          <w:sz w:val="22"/>
          <w:szCs w:val="22"/>
        </w:rPr>
        <w:t xml:space="preserve"> _________________________________________________________</w:t>
      </w:r>
    </w:p>
    <w:p w14:paraId="3991587B" w14:textId="77777777"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Codice Fiscale:</w:t>
      </w:r>
      <w:r w:rsidRPr="00C31809">
        <w:rPr>
          <w:rFonts w:ascii="Trebuchet MS" w:hAnsi="Trebuchet MS" w:cs="Arial"/>
          <w:sz w:val="22"/>
          <w:szCs w:val="22"/>
        </w:rPr>
        <w:t xml:space="preserve"> __ __ __ __ __ __ __ __ __ __ __ __ __ __ __ __</w:t>
      </w:r>
    </w:p>
    <w:p w14:paraId="4501B24E" w14:textId="5343854D" w:rsidR="00E61EE6" w:rsidRPr="00C31809" w:rsidRDefault="00E61EE6" w:rsidP="00833202">
      <w:pPr>
        <w:numPr>
          <w:ilvl w:val="0"/>
          <w:numId w:val="13"/>
        </w:numPr>
        <w:rPr>
          <w:rFonts w:ascii="Trebuchet MS" w:hAnsi="Trebuchet MS" w:cs="Arial"/>
          <w:sz w:val="22"/>
          <w:szCs w:val="22"/>
        </w:rPr>
      </w:pPr>
      <w:r w:rsidRPr="00C31809">
        <w:rPr>
          <w:rFonts w:ascii="Trebuchet MS" w:hAnsi="Trebuchet MS" w:cs="Arial"/>
          <w:b/>
          <w:bCs/>
          <w:sz w:val="22"/>
          <w:szCs w:val="22"/>
        </w:rPr>
        <w:t>Data di nascita:</w:t>
      </w:r>
      <w:r w:rsidRPr="00C31809">
        <w:rPr>
          <w:rFonts w:ascii="Trebuchet MS" w:hAnsi="Trebuchet MS" w:cs="Arial"/>
          <w:sz w:val="22"/>
          <w:szCs w:val="22"/>
        </w:rPr>
        <w:t xml:space="preserve"> </w:t>
      </w:r>
      <w:r w:rsidRPr="00C31809">
        <w:rPr>
          <w:rFonts w:ascii="Trebuchet MS" w:hAnsi="Trebuchet MS" w:cs="Arial"/>
          <w:b/>
          <w:bCs/>
          <w:sz w:val="22"/>
          <w:szCs w:val="22"/>
        </w:rPr>
        <w:t>/</w:t>
      </w:r>
      <w:r w:rsidRPr="00C31809">
        <w:rPr>
          <w:rFonts w:ascii="Trebuchet MS" w:hAnsi="Trebuchet MS" w:cs="Arial"/>
          <w:sz w:val="22"/>
          <w:szCs w:val="22"/>
        </w:rPr>
        <w:t xml:space="preserve">/_______ </w:t>
      </w:r>
      <w:r w:rsidRPr="00C31809">
        <w:rPr>
          <w:rFonts w:ascii="Trebuchet MS" w:hAnsi="Trebuchet MS" w:cs="Arial"/>
          <w:b/>
          <w:bCs/>
          <w:sz w:val="22"/>
          <w:szCs w:val="22"/>
        </w:rPr>
        <w:t>Luogo di nascita:</w:t>
      </w:r>
      <w:r w:rsidRPr="00C31809">
        <w:rPr>
          <w:rFonts w:ascii="Trebuchet MS" w:hAnsi="Trebuchet MS" w:cs="Arial"/>
          <w:sz w:val="22"/>
          <w:szCs w:val="22"/>
        </w:rPr>
        <w:t xml:space="preserve"> _________________ (Prov. ____)</w:t>
      </w:r>
    </w:p>
    <w:p w14:paraId="6D224123" w14:textId="77777777"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Residente in:</w:t>
      </w:r>
      <w:r w:rsidRPr="00C31809">
        <w:rPr>
          <w:rFonts w:ascii="Trebuchet MS" w:hAnsi="Trebuchet MS" w:cs="Arial"/>
          <w:sz w:val="22"/>
          <w:szCs w:val="22"/>
        </w:rPr>
        <w:t xml:space="preserve"> __________________________________________________ (Prov. ____)</w:t>
      </w:r>
    </w:p>
    <w:p w14:paraId="5629BDA5" w14:textId="77777777"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Via/Piazza:</w:t>
      </w:r>
      <w:r w:rsidRPr="00C31809">
        <w:rPr>
          <w:rFonts w:ascii="Trebuchet MS" w:hAnsi="Trebuchet MS" w:cs="Arial"/>
          <w:sz w:val="22"/>
          <w:szCs w:val="22"/>
        </w:rPr>
        <w:t xml:space="preserve"> ___________________________________________ N. ______ Cap: ________</w:t>
      </w:r>
    </w:p>
    <w:p w14:paraId="1A5D4C5E" w14:textId="015551FE" w:rsidR="00E61EE6" w:rsidRPr="00C31809" w:rsidRDefault="00E61EE6" w:rsidP="00E61EE6">
      <w:pPr>
        <w:numPr>
          <w:ilvl w:val="0"/>
          <w:numId w:val="13"/>
        </w:numPr>
        <w:rPr>
          <w:rFonts w:ascii="Trebuchet MS" w:hAnsi="Trebuchet MS" w:cs="Arial"/>
          <w:sz w:val="22"/>
          <w:szCs w:val="22"/>
        </w:rPr>
      </w:pPr>
      <w:r w:rsidRPr="00C31809">
        <w:rPr>
          <w:rFonts w:ascii="Trebuchet MS" w:hAnsi="Trebuchet MS" w:cs="Arial"/>
          <w:b/>
          <w:bCs/>
          <w:sz w:val="22"/>
          <w:szCs w:val="22"/>
        </w:rPr>
        <w:t>E-mail / PEC:</w:t>
      </w:r>
      <w:r w:rsidRPr="00C31809">
        <w:rPr>
          <w:rFonts w:ascii="Trebuchet MS" w:hAnsi="Trebuchet MS" w:cs="Arial"/>
          <w:sz w:val="22"/>
          <w:szCs w:val="22"/>
        </w:rPr>
        <w:t xml:space="preserve"> _______________________________________________________________ </w:t>
      </w:r>
    </w:p>
    <w:p w14:paraId="08477B6F" w14:textId="77777777" w:rsidR="00E61EE6" w:rsidRPr="00C31809" w:rsidRDefault="00E61EE6" w:rsidP="00E61EE6">
      <w:pPr>
        <w:rPr>
          <w:rFonts w:ascii="Trebuchet MS" w:hAnsi="Trebuchet MS" w:cs="Arial"/>
          <w:sz w:val="22"/>
          <w:szCs w:val="22"/>
        </w:rPr>
      </w:pPr>
      <w:r w:rsidRPr="00C31809">
        <w:rPr>
          <w:rFonts w:ascii="Trebuchet MS" w:hAnsi="Trebuchet MS" w:cs="Arial"/>
          <w:sz w:val="22"/>
          <w:szCs w:val="22"/>
        </w:rPr>
        <w:t xml:space="preserve">In qualità di </w:t>
      </w:r>
      <w:r w:rsidRPr="00C31809">
        <w:rPr>
          <w:rFonts w:ascii="Trebuchet MS" w:hAnsi="Trebuchet MS" w:cs="Arial"/>
          <w:i/>
          <w:iCs/>
          <w:sz w:val="22"/>
          <w:szCs w:val="22"/>
        </w:rPr>
        <w:t>(barrare la qualifica corrispondente)</w:t>
      </w:r>
      <w:r w:rsidRPr="00C31809">
        <w:rPr>
          <w:rFonts w:ascii="Trebuchet MS" w:hAnsi="Trebuchet MS" w:cs="Arial"/>
          <w:sz w:val="22"/>
          <w:szCs w:val="22"/>
        </w:rPr>
        <w:t>:</w:t>
      </w:r>
    </w:p>
    <w:p w14:paraId="3E65B935" w14:textId="246D3ED3" w:rsidR="00FE3356" w:rsidRPr="00C31809" w:rsidRDefault="00E61EE6" w:rsidP="00FE3356">
      <w:pPr>
        <w:ind w:left="720"/>
        <w:rPr>
          <w:rFonts w:ascii="Trebuchet MS" w:hAnsi="Trebuchet MS" w:cs="Arial"/>
          <w:sz w:val="22"/>
          <w:szCs w:val="22"/>
        </w:rPr>
      </w:pPr>
      <w:proofErr w:type="gramStart"/>
      <w:r w:rsidRPr="00C31809">
        <w:rPr>
          <w:rFonts w:ascii="Trebuchet MS" w:hAnsi="Trebuchet MS" w:cs="Arial"/>
          <w:b/>
          <w:bCs/>
          <w:sz w:val="22"/>
          <w:szCs w:val="22"/>
        </w:rPr>
        <w:t>[ ]</w:t>
      </w:r>
      <w:proofErr w:type="gramEnd"/>
      <w:r w:rsidRPr="00C31809">
        <w:rPr>
          <w:rFonts w:ascii="Trebuchet MS" w:hAnsi="Trebuchet MS" w:cs="Arial"/>
          <w:sz w:val="22"/>
          <w:szCs w:val="22"/>
        </w:rPr>
        <w:t xml:space="preserve"> </w:t>
      </w:r>
      <w:r w:rsidR="00FE3356" w:rsidRPr="00C31809">
        <w:rPr>
          <w:rFonts w:ascii="Trebuchet MS" w:hAnsi="Trebuchet MS" w:cs="Arial"/>
          <w:sz w:val="22"/>
          <w:szCs w:val="22"/>
        </w:rPr>
        <w:t>socio della società__________________________ con sede legale in via: _______________________________________________ Comune: _____________________________cap________</w:t>
      </w:r>
    </w:p>
    <w:p w14:paraId="4333BA03" w14:textId="5F7EF441" w:rsidR="00FE3356" w:rsidRPr="00C31809" w:rsidRDefault="00FE3356" w:rsidP="00FE3356">
      <w:pPr>
        <w:ind w:left="720"/>
        <w:rPr>
          <w:rFonts w:ascii="Trebuchet MS" w:hAnsi="Trebuchet MS" w:cs="Arial"/>
          <w:sz w:val="22"/>
          <w:szCs w:val="22"/>
        </w:rPr>
      </w:pPr>
    </w:p>
    <w:p w14:paraId="751497E7" w14:textId="18CA976E" w:rsidR="00E61EE6" w:rsidRPr="00C31809" w:rsidRDefault="00252581" w:rsidP="00FE3356">
      <w:pPr>
        <w:numPr>
          <w:ilvl w:val="0"/>
          <w:numId w:val="14"/>
        </w:numPr>
        <w:rPr>
          <w:rFonts w:ascii="Trebuchet MS" w:hAnsi="Trebuchet MS" w:cs="Arial"/>
          <w:sz w:val="22"/>
          <w:szCs w:val="22"/>
        </w:rPr>
      </w:pPr>
      <w:proofErr w:type="gramStart"/>
      <w:r w:rsidRPr="00C31809">
        <w:rPr>
          <w:rFonts w:ascii="Trebuchet MS" w:hAnsi="Trebuchet MS" w:cs="Arial"/>
          <w:b/>
          <w:bCs/>
          <w:sz w:val="22"/>
          <w:szCs w:val="22"/>
        </w:rPr>
        <w:t>[ ]</w:t>
      </w:r>
      <w:proofErr w:type="gramEnd"/>
      <w:r w:rsidRPr="00C31809">
        <w:rPr>
          <w:rFonts w:ascii="Trebuchet MS" w:hAnsi="Trebuchet MS" w:cs="Arial"/>
          <w:sz w:val="22"/>
          <w:szCs w:val="22"/>
        </w:rPr>
        <w:t xml:space="preserve"> </w:t>
      </w:r>
      <w:r w:rsidR="00E61EE6" w:rsidRPr="00C31809">
        <w:rPr>
          <w:rFonts w:ascii="Trebuchet MS" w:hAnsi="Trebuchet MS" w:cs="Arial"/>
          <w:sz w:val="22"/>
          <w:szCs w:val="22"/>
        </w:rPr>
        <w:t xml:space="preserve"> Soggetto indicato dall'art. 85 del D.Lgs. 159/2011</w:t>
      </w:r>
    </w:p>
    <w:p w14:paraId="181E8558" w14:textId="77777777" w:rsidR="00E61EE6" w:rsidRPr="00C31809" w:rsidRDefault="00E61EE6" w:rsidP="00E61EE6">
      <w:pPr>
        <w:ind w:left="720"/>
        <w:rPr>
          <w:rFonts w:ascii="Trebuchet MS" w:hAnsi="Trebuchet MS" w:cs="Arial"/>
          <w:sz w:val="22"/>
          <w:szCs w:val="22"/>
        </w:rPr>
      </w:pPr>
    </w:p>
    <w:p w14:paraId="321461D2" w14:textId="695C82A9" w:rsidR="00E61EE6" w:rsidRPr="00C31809" w:rsidRDefault="00BE5997" w:rsidP="00E61EE6">
      <w:pPr>
        <w:rPr>
          <w:rFonts w:ascii="Trebuchet MS" w:hAnsi="Trebuchet MS" w:cs="Arial"/>
          <w:sz w:val="22"/>
          <w:szCs w:val="22"/>
        </w:rPr>
      </w:pPr>
      <w:r w:rsidRPr="00C31809">
        <w:rPr>
          <w:rFonts w:ascii="Trebuchet MS" w:hAnsi="Trebuchet MS"/>
          <w:bCs/>
          <w:noProof/>
          <w:sz w:val="22"/>
          <w:szCs w:val="22"/>
        </w:rPr>
        <w:t>ai sensi degli artt. 46 e 47 del D.P.R. n. 445 del 28/12/2000, co</w:t>
      </w:r>
      <w:r w:rsidRPr="00C31809">
        <w:rPr>
          <w:rFonts w:ascii="Trebuchet MS" w:hAnsi="Trebuchet MS" w:cs="Arial"/>
          <w:sz w:val="22"/>
          <w:szCs w:val="22"/>
        </w:rPr>
        <w:t>nsapevole</w:t>
      </w:r>
      <w:r w:rsidR="00CD1B90" w:rsidRPr="00C31809">
        <w:rPr>
          <w:rFonts w:ascii="Trebuchet MS" w:hAnsi="Trebuchet MS" w:cs="Arial"/>
          <w:sz w:val="22"/>
          <w:szCs w:val="22"/>
        </w:rPr>
        <w:t xml:space="preserve"> </w:t>
      </w:r>
      <w:r w:rsidRPr="00C31809">
        <w:rPr>
          <w:rFonts w:ascii="Trebuchet MS" w:hAnsi="Trebuchet MS" w:cs="Arial"/>
          <w:sz w:val="22"/>
          <w:szCs w:val="22"/>
        </w:rPr>
        <w:t xml:space="preserve">delle sanzioni penali previste dall'art. 76 del D.P.R. 445/2000 in caso di dichiarazioni mendaci e falsità negli atti, sotto la propria </w:t>
      </w:r>
      <w:proofErr w:type="gramStart"/>
      <w:r w:rsidRPr="00C31809">
        <w:rPr>
          <w:rFonts w:ascii="Trebuchet MS" w:hAnsi="Trebuchet MS" w:cs="Arial"/>
          <w:sz w:val="22"/>
          <w:szCs w:val="22"/>
        </w:rPr>
        <w:t xml:space="preserve">responsabilità </w:t>
      </w:r>
      <w:r w:rsidR="00E61EE6" w:rsidRPr="00C31809">
        <w:rPr>
          <w:rFonts w:ascii="Trebuchet MS" w:hAnsi="Trebuchet MS" w:cs="Arial"/>
          <w:sz w:val="22"/>
          <w:szCs w:val="22"/>
        </w:rPr>
        <w:t>:</w:t>
      </w:r>
      <w:proofErr w:type="gramEnd"/>
      <w:r w:rsidR="00E61EE6" w:rsidRPr="00C31809">
        <w:rPr>
          <w:rFonts w:ascii="Trebuchet MS" w:hAnsi="Trebuchet MS" w:cs="Arial"/>
          <w:sz w:val="22"/>
          <w:szCs w:val="22"/>
        </w:rPr>
        <w:t xml:space="preserve"> </w:t>
      </w:r>
    </w:p>
    <w:p w14:paraId="668AEF19" w14:textId="77777777" w:rsidR="00E61EE6" w:rsidRPr="00C31809" w:rsidRDefault="00E61EE6" w:rsidP="00E61EE6">
      <w:pPr>
        <w:rPr>
          <w:rFonts w:ascii="Trebuchet MS" w:hAnsi="Trebuchet MS" w:cs="Arial"/>
          <w:sz w:val="22"/>
          <w:szCs w:val="22"/>
        </w:rPr>
      </w:pPr>
    </w:p>
    <w:p w14:paraId="52F97427" w14:textId="77777777" w:rsidR="00E61EE6" w:rsidRPr="00C31809" w:rsidRDefault="00E61EE6" w:rsidP="00E61EE6">
      <w:pPr>
        <w:jc w:val="center"/>
        <w:rPr>
          <w:rFonts w:ascii="Trebuchet MS" w:hAnsi="Trebuchet MS" w:cs="Arial"/>
          <w:b/>
          <w:bCs/>
          <w:sz w:val="22"/>
          <w:szCs w:val="22"/>
        </w:rPr>
      </w:pPr>
      <w:r w:rsidRPr="00C31809">
        <w:rPr>
          <w:rFonts w:ascii="Trebuchet MS" w:hAnsi="Trebuchet MS" w:cs="Arial"/>
          <w:b/>
          <w:bCs/>
          <w:sz w:val="22"/>
          <w:szCs w:val="22"/>
        </w:rPr>
        <w:t>DICHIARA</w:t>
      </w:r>
    </w:p>
    <w:p w14:paraId="4E4FE2E5" w14:textId="77777777" w:rsidR="00E61EE6" w:rsidRPr="00C31809" w:rsidRDefault="00E61EE6" w:rsidP="00E61EE6">
      <w:pPr>
        <w:jc w:val="center"/>
        <w:rPr>
          <w:rFonts w:ascii="Trebuchet MS" w:hAnsi="Trebuchet MS" w:cs="Arial"/>
          <w:b/>
          <w:bCs/>
          <w:sz w:val="22"/>
          <w:szCs w:val="22"/>
        </w:rPr>
      </w:pPr>
    </w:p>
    <w:p w14:paraId="39CA082D" w14:textId="625BE4E3" w:rsidR="00BE5997" w:rsidRPr="00C31809" w:rsidRDefault="00E61EE6" w:rsidP="00BE5997">
      <w:pPr>
        <w:widowControl w:val="0"/>
        <w:suppressAutoHyphens/>
        <w:ind w:left="720"/>
        <w:jc w:val="both"/>
        <w:rPr>
          <w:rFonts w:ascii="Trebuchet MS" w:hAnsi="Trebuchet MS"/>
          <w:sz w:val="22"/>
          <w:szCs w:val="22"/>
        </w:rPr>
      </w:pPr>
      <w:r w:rsidRPr="00C31809">
        <w:rPr>
          <w:rFonts w:ascii="Trebuchet MS" w:hAnsi="Trebuchet MS" w:cs="Arial"/>
          <w:b/>
          <w:bCs/>
          <w:sz w:val="22"/>
          <w:szCs w:val="22"/>
        </w:rPr>
        <w:t xml:space="preserve">1. </w:t>
      </w:r>
      <w:r w:rsidR="00BE5997" w:rsidRPr="00C31809">
        <w:rPr>
          <w:rFonts w:ascii="Trebuchet MS" w:hAnsi="Trebuchet MS"/>
          <w:b/>
          <w:bCs/>
          <w:sz w:val="22"/>
          <w:szCs w:val="22"/>
        </w:rPr>
        <w:t>per i</w:t>
      </w:r>
      <w:r w:rsidR="00BE5997" w:rsidRPr="00C31809">
        <w:rPr>
          <w:rFonts w:ascii="Trebuchet MS" w:hAnsi="Trebuchet MS"/>
          <w:sz w:val="22"/>
          <w:szCs w:val="22"/>
        </w:rPr>
        <w:t xml:space="preserve"> </w:t>
      </w:r>
      <w:r w:rsidR="00BE5997" w:rsidRPr="00C31809">
        <w:rPr>
          <w:rFonts w:ascii="Trebuchet MS" w:hAnsi="Trebuchet MS"/>
          <w:b/>
          <w:bCs/>
          <w:sz w:val="22"/>
          <w:szCs w:val="22"/>
        </w:rPr>
        <w:t>requisiti morali specificamente richiesti</w:t>
      </w:r>
      <w:r w:rsidR="00BE5997" w:rsidRPr="00C31809">
        <w:rPr>
          <w:rFonts w:ascii="Trebuchet MS" w:hAnsi="Trebuchet MS"/>
          <w:sz w:val="22"/>
          <w:szCs w:val="22"/>
        </w:rPr>
        <w:t xml:space="preserve"> per l’attività di somministrazione di alimenti e bevande) di non rientrare nei casi di preclusione all’attività ai sensi dell’articolo 71, commi 1, 2, 3 e 4, d.lgs. 26 marzo 2010, n. 59 e ss.mm.ii</w:t>
      </w:r>
      <w:r w:rsidR="00BE5997" w:rsidRPr="00C31809">
        <w:rPr>
          <w:rFonts w:ascii="Trebuchet MS" w:hAnsi="Trebuchet MS"/>
          <w:b/>
          <w:bCs/>
          <w:sz w:val="22"/>
          <w:szCs w:val="22"/>
        </w:rPr>
        <w:t>., più</w:t>
      </w:r>
      <w:r w:rsidR="00BE5997" w:rsidRPr="00C31809">
        <w:rPr>
          <w:rFonts w:ascii="Trebuchet MS" w:hAnsi="Trebuchet MS"/>
          <w:sz w:val="22"/>
          <w:szCs w:val="22"/>
        </w:rPr>
        <w:t xml:space="preserve"> </w:t>
      </w:r>
      <w:r w:rsidR="00BE5997" w:rsidRPr="00C31809">
        <w:rPr>
          <w:rFonts w:ascii="Trebuchet MS" w:hAnsi="Trebuchet MS"/>
          <w:b/>
          <w:bCs/>
          <w:sz w:val="22"/>
          <w:szCs w:val="22"/>
        </w:rPr>
        <w:t>specificamente:</w:t>
      </w:r>
    </w:p>
    <w:p w14:paraId="16A88536" w14:textId="77777777" w:rsidR="00BE5997" w:rsidRPr="00C31809" w:rsidRDefault="00BE5997" w:rsidP="00BE5997">
      <w:pPr>
        <w:pStyle w:val="Paragrafoelenco"/>
        <w:rPr>
          <w:rFonts w:ascii="Trebuchet MS" w:hAnsi="Trebuchet MS"/>
          <w:sz w:val="22"/>
          <w:szCs w:val="22"/>
        </w:rPr>
      </w:pPr>
    </w:p>
    <w:p w14:paraId="5A0B1A71" w14:textId="1D0D8043" w:rsidR="00BE5997" w:rsidRPr="00C31809" w:rsidRDefault="00BE5997" w:rsidP="00BE5997">
      <w:pPr>
        <w:widowControl w:val="0"/>
        <w:numPr>
          <w:ilvl w:val="0"/>
          <w:numId w:val="17"/>
        </w:numPr>
        <w:suppressAutoHyphens/>
        <w:jc w:val="both"/>
        <w:rPr>
          <w:rFonts w:ascii="Trebuchet MS" w:hAnsi="Trebuchet MS"/>
          <w:sz w:val="22"/>
          <w:szCs w:val="22"/>
        </w:rPr>
      </w:pPr>
      <w:r w:rsidRPr="00C31809">
        <w:rPr>
          <w:rFonts w:ascii="Trebuchet MS" w:hAnsi="Trebuchet MS"/>
          <w:sz w:val="22"/>
          <w:szCs w:val="22"/>
        </w:rPr>
        <w:t xml:space="preserve">di non essere stato dichiarato delinquente abituale, professionale o per tendenza, ovvero di aver ottenuto la riabilitazione; </w:t>
      </w:r>
    </w:p>
    <w:p w14:paraId="7702593C" w14:textId="77777777" w:rsidR="00BE5997" w:rsidRPr="00C31809" w:rsidRDefault="00BE5997" w:rsidP="00BE5997">
      <w:pPr>
        <w:ind w:left="1080"/>
        <w:jc w:val="both"/>
        <w:rPr>
          <w:rFonts w:ascii="Trebuchet MS" w:hAnsi="Trebuchet MS"/>
          <w:sz w:val="22"/>
          <w:szCs w:val="22"/>
        </w:rPr>
      </w:pPr>
    </w:p>
    <w:p w14:paraId="30263A20" w14:textId="77777777" w:rsidR="00BE5997" w:rsidRPr="00C31809" w:rsidRDefault="00BE5997" w:rsidP="00BE5997">
      <w:pPr>
        <w:widowControl w:val="0"/>
        <w:numPr>
          <w:ilvl w:val="0"/>
          <w:numId w:val="17"/>
        </w:numPr>
        <w:suppressAutoHyphens/>
        <w:spacing w:after="106"/>
        <w:jc w:val="both"/>
        <w:rPr>
          <w:rFonts w:ascii="Trebuchet MS" w:hAnsi="Trebuchet MS"/>
          <w:sz w:val="22"/>
          <w:szCs w:val="22"/>
        </w:rPr>
      </w:pPr>
      <w:r w:rsidRPr="00C31809">
        <w:rPr>
          <w:rFonts w:ascii="Trebuchet MS" w:hAnsi="Trebuchet MS"/>
          <w:sz w:val="22"/>
          <w:szCs w:val="22"/>
        </w:rPr>
        <w:t xml:space="preserve">Di non aver riportato una condanna, con sentenza passata in giudicato, per delitto non colposo, per il quale è prevista una pena detentiva non inferiore nel minimo a tre anni, sempre che sia stata applicata, in concreto, una pena superiore al minimo edittale; </w:t>
      </w:r>
    </w:p>
    <w:p w14:paraId="4590A3AF" w14:textId="77777777" w:rsidR="00BE5997" w:rsidRPr="00C31809" w:rsidRDefault="00BE5997" w:rsidP="00BE5997">
      <w:pPr>
        <w:pStyle w:val="Default"/>
        <w:numPr>
          <w:ilvl w:val="0"/>
          <w:numId w:val="17"/>
        </w:numPr>
        <w:spacing w:after="106"/>
        <w:jc w:val="both"/>
        <w:rPr>
          <w:rFonts w:ascii="Trebuchet MS" w:hAnsi="Trebuchet MS"/>
          <w:sz w:val="22"/>
          <w:szCs w:val="22"/>
        </w:rPr>
      </w:pPr>
      <w:r w:rsidRPr="00C31809">
        <w:rPr>
          <w:rFonts w:ascii="Trebuchet MS" w:hAnsi="Trebuchet MS"/>
          <w:sz w:val="22"/>
          <w:szCs w:val="22"/>
        </w:rPr>
        <w:t xml:space="preserve">di non aver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 </w:t>
      </w:r>
    </w:p>
    <w:p w14:paraId="58E4440B" w14:textId="77777777" w:rsidR="00BE5997" w:rsidRPr="00C31809" w:rsidRDefault="00BE5997" w:rsidP="00BE5997">
      <w:pPr>
        <w:pStyle w:val="Default"/>
        <w:numPr>
          <w:ilvl w:val="0"/>
          <w:numId w:val="17"/>
        </w:numPr>
        <w:spacing w:after="106"/>
        <w:jc w:val="both"/>
        <w:rPr>
          <w:rFonts w:ascii="Trebuchet MS" w:hAnsi="Trebuchet MS"/>
          <w:sz w:val="22"/>
          <w:szCs w:val="22"/>
        </w:rPr>
      </w:pPr>
      <w:r w:rsidRPr="00C31809">
        <w:rPr>
          <w:rFonts w:ascii="Trebuchet MS" w:hAnsi="Trebuchet MS"/>
          <w:sz w:val="22"/>
          <w:szCs w:val="22"/>
        </w:rPr>
        <w:t xml:space="preserve">di non aver riportato, con sentenza passata in giudicato, una condanna per reati contro l’igiene e la sanità pubblica, compresi i delitti di cui al Libro II, Titolo VI, Capo II, Codice penale; </w:t>
      </w:r>
    </w:p>
    <w:p w14:paraId="4813412C" w14:textId="77777777" w:rsidR="00BE5997" w:rsidRPr="00C31809" w:rsidRDefault="00BE5997" w:rsidP="00BE5997">
      <w:pPr>
        <w:pStyle w:val="Default"/>
        <w:numPr>
          <w:ilvl w:val="0"/>
          <w:numId w:val="17"/>
        </w:numPr>
        <w:spacing w:after="106"/>
        <w:jc w:val="both"/>
        <w:rPr>
          <w:rFonts w:ascii="Trebuchet MS" w:hAnsi="Trebuchet MS"/>
          <w:sz w:val="22"/>
          <w:szCs w:val="22"/>
        </w:rPr>
      </w:pPr>
      <w:r w:rsidRPr="00C31809">
        <w:rPr>
          <w:rFonts w:ascii="Trebuchet MS" w:hAnsi="Trebuchet MS"/>
          <w:sz w:val="22"/>
          <w:szCs w:val="22"/>
        </w:rPr>
        <w:t xml:space="preserve">di non aver riportato, con sentenza passata in giudicato, due o più condanne, nel quinquennio precedente all’inizio dell’esercizio dell’attività, per delitti di frode nella preparazione e nel commercio degli alimenti previsti da leggi speciali; </w:t>
      </w:r>
    </w:p>
    <w:p w14:paraId="622F2D52" w14:textId="25B81365" w:rsidR="00BE5997" w:rsidRPr="00C31809" w:rsidRDefault="00BE5997" w:rsidP="00E61EE6">
      <w:pPr>
        <w:rPr>
          <w:rFonts w:ascii="Trebuchet MS" w:hAnsi="Trebuchet MS" w:cs="Arial"/>
          <w:b/>
          <w:bCs/>
          <w:sz w:val="22"/>
          <w:szCs w:val="22"/>
        </w:rPr>
      </w:pPr>
    </w:p>
    <w:p w14:paraId="7E57981F" w14:textId="1C340E78" w:rsidR="00BE5997" w:rsidRPr="00C31809" w:rsidRDefault="00BE5997" w:rsidP="00BE5997">
      <w:pPr>
        <w:pStyle w:val="Default"/>
        <w:numPr>
          <w:ilvl w:val="0"/>
          <w:numId w:val="17"/>
        </w:numPr>
        <w:spacing w:after="106"/>
        <w:jc w:val="both"/>
        <w:rPr>
          <w:rFonts w:ascii="Trebuchet MS" w:hAnsi="Trebuchet MS"/>
          <w:sz w:val="22"/>
          <w:szCs w:val="22"/>
        </w:rPr>
      </w:pPr>
      <w:r w:rsidRPr="00C31809">
        <w:rPr>
          <w:rFonts w:ascii="Trebuchet MS" w:hAnsi="Trebuchet MS"/>
          <w:sz w:val="22"/>
          <w:szCs w:val="22"/>
        </w:rPr>
        <w:t xml:space="preserve">di non essere sottoposto a una delle misure di prevenzione di cui al decreto legislativo n. 159 del 6/9/2011 (Codice delle leggi antimafia e delle misure di prevenzione, nonché nuove disposizioni in materia di documentazione antimafia), Libro I Titolo I Capo II; </w:t>
      </w:r>
    </w:p>
    <w:p w14:paraId="0F0E8EFD" w14:textId="19EA6ABF" w:rsidR="00BE5997" w:rsidRPr="00C31809" w:rsidRDefault="00BE5997" w:rsidP="0058050E">
      <w:pPr>
        <w:pStyle w:val="Default"/>
        <w:numPr>
          <w:ilvl w:val="0"/>
          <w:numId w:val="17"/>
        </w:numPr>
        <w:jc w:val="both"/>
        <w:rPr>
          <w:rFonts w:ascii="Trebuchet MS" w:hAnsi="Trebuchet MS" w:cs="Arial"/>
          <w:b/>
          <w:bCs/>
          <w:sz w:val="22"/>
          <w:szCs w:val="22"/>
        </w:rPr>
      </w:pPr>
      <w:r w:rsidRPr="00C31809">
        <w:rPr>
          <w:rFonts w:ascii="Trebuchet MS" w:hAnsi="Trebuchet MS"/>
          <w:sz w:val="22"/>
          <w:szCs w:val="22"/>
        </w:rPr>
        <w:lastRenderedPageBreak/>
        <w:t xml:space="preserve">di non trovarsi  nelle condizioni di cui al comma 1 dell’articolo 71 d.lgs. n. 59/2010, e di non aver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p>
    <w:p w14:paraId="056BD37B" w14:textId="77777777" w:rsidR="00BE5997" w:rsidRPr="00C31809" w:rsidRDefault="00BE5997" w:rsidP="00E61EE6">
      <w:pPr>
        <w:rPr>
          <w:rFonts w:ascii="Trebuchet MS" w:hAnsi="Trebuchet MS" w:cs="Arial"/>
          <w:b/>
          <w:bCs/>
          <w:sz w:val="22"/>
          <w:szCs w:val="22"/>
        </w:rPr>
      </w:pPr>
    </w:p>
    <w:p w14:paraId="690F4503" w14:textId="77777777" w:rsidR="00E61EE6" w:rsidRPr="00C31809" w:rsidRDefault="00E61EE6" w:rsidP="009073EC">
      <w:pPr>
        <w:ind w:left="720"/>
        <w:jc w:val="both"/>
        <w:rPr>
          <w:rFonts w:ascii="Trebuchet MS" w:hAnsi="Trebuchet MS" w:cs="Arial"/>
          <w:sz w:val="22"/>
          <w:szCs w:val="22"/>
        </w:rPr>
      </w:pPr>
    </w:p>
    <w:p w14:paraId="7708F942" w14:textId="66CF3B05" w:rsidR="00E61EE6" w:rsidRPr="00C31809" w:rsidRDefault="00E61EE6" w:rsidP="009177F9">
      <w:pPr>
        <w:jc w:val="both"/>
        <w:rPr>
          <w:rFonts w:ascii="Trebuchet MS" w:hAnsi="Trebuchet MS" w:cs="Arial"/>
          <w:b/>
          <w:bCs/>
          <w:sz w:val="22"/>
          <w:szCs w:val="22"/>
        </w:rPr>
      </w:pPr>
      <w:r w:rsidRPr="00C31809">
        <w:rPr>
          <w:rFonts w:ascii="Trebuchet MS" w:hAnsi="Trebuchet MS" w:cs="Arial"/>
          <w:b/>
          <w:bCs/>
          <w:sz w:val="22"/>
          <w:szCs w:val="22"/>
        </w:rPr>
        <w:t xml:space="preserve">2. </w:t>
      </w:r>
      <w:r w:rsidR="009177F9" w:rsidRPr="00C31809">
        <w:rPr>
          <w:rFonts w:ascii="Trebuchet MS" w:hAnsi="Trebuchet MS" w:cs="Arial"/>
          <w:b/>
          <w:bCs/>
          <w:sz w:val="22"/>
          <w:szCs w:val="22"/>
        </w:rPr>
        <w:t xml:space="preserve">* </w:t>
      </w:r>
      <w:r w:rsidRPr="00C31809">
        <w:rPr>
          <w:rFonts w:ascii="Trebuchet MS" w:hAnsi="Trebuchet MS" w:cs="Arial"/>
          <w:b/>
          <w:bCs/>
          <w:sz w:val="22"/>
          <w:szCs w:val="22"/>
        </w:rPr>
        <w:t>Che nei propri confronti non sussistono "cause di divieto, di decadenza o di sospensione"</w:t>
      </w:r>
      <w:r w:rsidRPr="00C31809">
        <w:rPr>
          <w:rFonts w:ascii="Trebuchet MS" w:hAnsi="Trebuchet MS" w:cs="Arial"/>
          <w:sz w:val="22"/>
          <w:szCs w:val="22"/>
        </w:rPr>
        <w:t xml:space="preserve"> previste dall'art. 67 del D.Lgs. 6 settembre 2011, n. 159 (Codice delle leggi antimafia e delle misure di prevenzione).</w:t>
      </w:r>
    </w:p>
    <w:p w14:paraId="2E4F452D" w14:textId="06CD77C0" w:rsidR="00E61EE6" w:rsidRPr="00C31809" w:rsidRDefault="00E61EE6" w:rsidP="009073EC">
      <w:pPr>
        <w:numPr>
          <w:ilvl w:val="0"/>
          <w:numId w:val="16"/>
        </w:numPr>
        <w:jc w:val="both"/>
        <w:rPr>
          <w:rFonts w:ascii="Trebuchet MS" w:hAnsi="Trebuchet MS" w:cs="Arial"/>
          <w:sz w:val="22"/>
          <w:szCs w:val="22"/>
        </w:rPr>
      </w:pPr>
      <w:r w:rsidRPr="00C31809">
        <w:rPr>
          <w:rFonts w:ascii="Trebuchet MS" w:hAnsi="Trebuchet MS" w:cs="Arial"/>
          <w:b/>
          <w:bCs/>
          <w:sz w:val="22"/>
          <w:szCs w:val="22"/>
        </w:rPr>
        <w:t>Di non essere a conoscenza</w:t>
      </w:r>
      <w:r w:rsidRPr="00C31809">
        <w:rPr>
          <w:rFonts w:ascii="Trebuchet MS" w:hAnsi="Trebuchet MS" w:cs="Arial"/>
          <w:sz w:val="22"/>
          <w:szCs w:val="22"/>
        </w:rPr>
        <w:t xml:space="preserve"> dell'esistenza di procedimenti in corso per l'applicazione di una delle misure di prevenzione antimafia. </w:t>
      </w:r>
    </w:p>
    <w:p w14:paraId="35CDAECE" w14:textId="77777777" w:rsidR="00E61EE6" w:rsidRPr="00C31809" w:rsidRDefault="00E61EE6" w:rsidP="009073EC">
      <w:pPr>
        <w:ind w:left="720"/>
        <w:jc w:val="both"/>
        <w:rPr>
          <w:rFonts w:ascii="Trebuchet MS" w:hAnsi="Trebuchet MS" w:cs="Arial"/>
          <w:sz w:val="22"/>
          <w:szCs w:val="22"/>
        </w:rPr>
      </w:pPr>
    </w:p>
    <w:p w14:paraId="7124B3EE" w14:textId="77777777" w:rsidR="00E61EE6" w:rsidRPr="00C31809" w:rsidRDefault="00E61EE6" w:rsidP="009073EC">
      <w:pPr>
        <w:ind w:left="720"/>
        <w:jc w:val="both"/>
        <w:rPr>
          <w:rFonts w:ascii="Trebuchet MS" w:hAnsi="Trebuchet MS" w:cs="Arial"/>
          <w:sz w:val="22"/>
          <w:szCs w:val="22"/>
        </w:rPr>
      </w:pPr>
    </w:p>
    <w:p w14:paraId="321D8DEA" w14:textId="77777777" w:rsidR="00E61EE6" w:rsidRPr="00C31809" w:rsidRDefault="00E61EE6" w:rsidP="009073EC">
      <w:pPr>
        <w:jc w:val="both"/>
        <w:rPr>
          <w:rFonts w:ascii="Trebuchet MS" w:hAnsi="Trebuchet MS" w:cs="Arial"/>
          <w:b/>
          <w:bCs/>
          <w:sz w:val="22"/>
          <w:szCs w:val="22"/>
        </w:rPr>
      </w:pPr>
      <w:r w:rsidRPr="00C31809">
        <w:rPr>
          <w:rFonts w:ascii="Trebuchet MS" w:hAnsi="Trebuchet MS" w:cs="Arial"/>
          <w:b/>
          <w:bCs/>
          <w:sz w:val="22"/>
          <w:szCs w:val="22"/>
        </w:rPr>
        <w:t>INFORMATIVA SUL TRATTAMENTO DEI DATI PERSONALI</w:t>
      </w:r>
    </w:p>
    <w:p w14:paraId="32DA172F" w14:textId="0A2FC9EF" w:rsidR="00E61EE6" w:rsidRPr="00C31809" w:rsidRDefault="00E61EE6" w:rsidP="009073EC">
      <w:pPr>
        <w:jc w:val="both"/>
        <w:rPr>
          <w:rFonts w:ascii="Trebuchet MS" w:hAnsi="Trebuchet MS" w:cs="Arial"/>
          <w:sz w:val="22"/>
          <w:szCs w:val="22"/>
        </w:rPr>
      </w:pPr>
      <w:r w:rsidRPr="00C31809">
        <w:rPr>
          <w:rFonts w:ascii="Trebuchet MS" w:hAnsi="Trebuchet MS" w:cs="Arial"/>
          <w:sz w:val="22"/>
          <w:szCs w:val="22"/>
        </w:rPr>
        <w:t xml:space="preserve">Il sottoscritto dichiara di essere informato, ai sensi del Regolamento UE 2016/679 (GDPR), che i dati personali raccolti saranno trattati, anche con strumenti informatici, esclusivamente nell'ambito del procedimento amministrativo per il quale la presente dichiarazione viene resa. </w:t>
      </w:r>
    </w:p>
    <w:p w14:paraId="6CCFC56D" w14:textId="77777777" w:rsidR="00E61EE6" w:rsidRPr="00C31809" w:rsidRDefault="00E61EE6" w:rsidP="009073EC">
      <w:pPr>
        <w:jc w:val="both"/>
        <w:rPr>
          <w:rFonts w:ascii="Trebuchet MS" w:hAnsi="Trebuchet MS" w:cs="Arial"/>
          <w:sz w:val="22"/>
          <w:szCs w:val="22"/>
        </w:rPr>
      </w:pPr>
    </w:p>
    <w:p w14:paraId="2061A9B1" w14:textId="77777777" w:rsidR="00E61EE6" w:rsidRPr="00C31809" w:rsidRDefault="00E61EE6" w:rsidP="00E61EE6">
      <w:pPr>
        <w:rPr>
          <w:rFonts w:ascii="Trebuchet MS" w:hAnsi="Trebuchet MS" w:cs="Arial"/>
          <w:sz w:val="22"/>
          <w:szCs w:val="22"/>
        </w:rPr>
      </w:pPr>
    </w:p>
    <w:p w14:paraId="2668BA2C" w14:textId="77777777" w:rsidR="00E61EE6" w:rsidRPr="00C31809" w:rsidRDefault="00E61EE6" w:rsidP="00E61EE6">
      <w:pPr>
        <w:rPr>
          <w:rFonts w:ascii="Trebuchet MS" w:hAnsi="Trebuchet MS" w:cs="Arial"/>
          <w:sz w:val="22"/>
          <w:szCs w:val="22"/>
        </w:rPr>
      </w:pPr>
    </w:p>
    <w:p w14:paraId="115E008C" w14:textId="77777777" w:rsidR="00E61EE6" w:rsidRPr="00C31809" w:rsidRDefault="00E61EE6" w:rsidP="00E61EE6">
      <w:pPr>
        <w:rPr>
          <w:rFonts w:ascii="Trebuchet MS" w:hAnsi="Trebuchet MS" w:cs="Arial"/>
          <w:sz w:val="22"/>
          <w:szCs w:val="22"/>
        </w:rPr>
      </w:pPr>
    </w:p>
    <w:p w14:paraId="73B8435B" w14:textId="77777777" w:rsidR="00E61EE6" w:rsidRPr="00C31809" w:rsidRDefault="00E61EE6" w:rsidP="00E61EE6">
      <w:pPr>
        <w:rPr>
          <w:rFonts w:ascii="Trebuchet MS" w:hAnsi="Trebuchet MS" w:cs="Arial"/>
          <w:sz w:val="22"/>
          <w:szCs w:val="22"/>
        </w:rPr>
      </w:pPr>
      <w:r w:rsidRPr="00C31809">
        <w:rPr>
          <w:rFonts w:ascii="Trebuchet MS" w:hAnsi="Trebuchet MS" w:cs="Arial"/>
          <w:sz w:val="22"/>
          <w:szCs w:val="22"/>
        </w:rPr>
        <w:t>Luogo e Data: ________________________</w:t>
      </w:r>
    </w:p>
    <w:p w14:paraId="7EFCFFBA" w14:textId="77777777" w:rsidR="00E61EE6" w:rsidRPr="00C31809" w:rsidRDefault="00E61EE6" w:rsidP="00E61EE6">
      <w:pPr>
        <w:rPr>
          <w:rFonts w:ascii="Trebuchet MS" w:hAnsi="Trebuchet MS" w:cs="Arial"/>
          <w:sz w:val="22"/>
          <w:szCs w:val="22"/>
        </w:rPr>
      </w:pPr>
      <w:r w:rsidRPr="00C31809">
        <w:rPr>
          <w:rFonts w:ascii="Trebuchet MS" w:hAnsi="Trebuchet MS" w:cs="Arial"/>
          <w:sz w:val="22"/>
          <w:szCs w:val="22"/>
        </w:rPr>
        <w:t>Firma del Dichiarante</w:t>
      </w:r>
    </w:p>
    <w:p w14:paraId="4AEB8492" w14:textId="7C357781" w:rsidR="00E61EE6" w:rsidRPr="00C31809" w:rsidRDefault="00E61EE6" w:rsidP="00E61EE6">
      <w:pPr>
        <w:rPr>
          <w:rFonts w:ascii="Trebuchet MS" w:hAnsi="Trebuchet MS" w:cs="Arial"/>
          <w:sz w:val="22"/>
          <w:szCs w:val="22"/>
        </w:rPr>
      </w:pPr>
      <w:r w:rsidRPr="00C31809">
        <w:rPr>
          <w:rFonts w:ascii="Trebuchet MS" w:hAnsi="Trebuchet MS" w:cs="Arial"/>
          <w:sz w:val="22"/>
          <w:szCs w:val="22"/>
        </w:rPr>
        <w:t xml:space="preserve">___________________________________ </w:t>
      </w:r>
    </w:p>
    <w:p w14:paraId="4849B493" w14:textId="2A369683" w:rsidR="00E61EE6" w:rsidRPr="00C31809" w:rsidRDefault="00E61EE6" w:rsidP="00E61EE6">
      <w:pPr>
        <w:spacing w:before="480" w:after="480"/>
        <w:rPr>
          <w:rFonts w:ascii="Arial" w:hAnsi="Arial" w:cs="Arial"/>
          <w:sz w:val="22"/>
          <w:szCs w:val="22"/>
        </w:rPr>
      </w:pPr>
    </w:p>
    <w:p w14:paraId="698901DF" w14:textId="6EF31548" w:rsidR="000742D2" w:rsidRPr="00C31809" w:rsidRDefault="000742D2" w:rsidP="000742D2">
      <w:pPr>
        <w:rPr>
          <w:rFonts w:ascii="Trebuchet MS" w:hAnsi="Trebuchet MS" w:cs="Arial"/>
          <w:sz w:val="22"/>
          <w:szCs w:val="22"/>
        </w:rPr>
      </w:pPr>
      <w:r w:rsidRPr="00C31809">
        <w:rPr>
          <w:rFonts w:ascii="Trebuchet MS" w:hAnsi="Trebuchet MS" w:cs="Arial"/>
          <w:sz w:val="22"/>
          <w:szCs w:val="22"/>
        </w:rPr>
        <w:t>Allegare copia carta di identità</w:t>
      </w:r>
    </w:p>
    <w:p w14:paraId="103BC92A" w14:textId="77777777" w:rsidR="009C27F9" w:rsidRPr="00C31809" w:rsidRDefault="009C27F9" w:rsidP="009C27F9">
      <w:pPr>
        <w:rPr>
          <w:b/>
          <w:bCs/>
          <w:sz w:val="22"/>
          <w:szCs w:val="22"/>
        </w:rPr>
      </w:pPr>
      <w:r w:rsidRPr="00C31809">
        <w:rPr>
          <w:b/>
          <w:bCs/>
          <w:sz w:val="22"/>
          <w:szCs w:val="22"/>
        </w:rPr>
        <w:br/>
      </w:r>
    </w:p>
    <w:p w14:paraId="1DC561B4" w14:textId="77777777" w:rsidR="009C27F9" w:rsidRDefault="009C27F9" w:rsidP="009C27F9">
      <w:pPr>
        <w:rPr>
          <w:b/>
          <w:bCs/>
        </w:rPr>
      </w:pPr>
    </w:p>
    <w:p w14:paraId="539BDC7C" w14:textId="77777777" w:rsidR="009C27F9" w:rsidRDefault="009C27F9" w:rsidP="009C27F9">
      <w:pPr>
        <w:rPr>
          <w:b/>
          <w:bCs/>
        </w:rPr>
      </w:pPr>
    </w:p>
    <w:p w14:paraId="7A776B1C" w14:textId="77777777" w:rsidR="009C27F9" w:rsidRDefault="009C27F9" w:rsidP="009C27F9">
      <w:pPr>
        <w:rPr>
          <w:b/>
          <w:bCs/>
        </w:rPr>
      </w:pPr>
    </w:p>
    <w:p w14:paraId="216C2586" w14:textId="77777777" w:rsidR="009C27F9" w:rsidRDefault="009C27F9" w:rsidP="009C27F9">
      <w:pPr>
        <w:rPr>
          <w:b/>
          <w:bCs/>
        </w:rPr>
      </w:pPr>
    </w:p>
    <w:p w14:paraId="04839E18" w14:textId="77777777" w:rsidR="009C27F9" w:rsidRDefault="009C27F9" w:rsidP="009C27F9">
      <w:pPr>
        <w:rPr>
          <w:b/>
          <w:bCs/>
        </w:rPr>
      </w:pPr>
    </w:p>
    <w:p w14:paraId="74BAD488" w14:textId="77777777" w:rsidR="009C27F9" w:rsidRDefault="009C27F9" w:rsidP="009C27F9">
      <w:pPr>
        <w:rPr>
          <w:b/>
          <w:bCs/>
        </w:rPr>
      </w:pPr>
    </w:p>
    <w:p w14:paraId="297A9F0B" w14:textId="77777777" w:rsidR="009C27F9" w:rsidRDefault="009C27F9" w:rsidP="009C27F9">
      <w:pPr>
        <w:rPr>
          <w:b/>
          <w:bCs/>
        </w:rPr>
      </w:pPr>
    </w:p>
    <w:p w14:paraId="4B8B303D" w14:textId="77777777" w:rsidR="009C27F9" w:rsidRDefault="009C27F9" w:rsidP="009C27F9">
      <w:pPr>
        <w:rPr>
          <w:b/>
          <w:bCs/>
        </w:rPr>
      </w:pPr>
    </w:p>
    <w:p w14:paraId="19A49A18" w14:textId="77777777" w:rsidR="009C27F9" w:rsidRDefault="009C27F9" w:rsidP="009C27F9">
      <w:pPr>
        <w:rPr>
          <w:b/>
          <w:bCs/>
        </w:rPr>
      </w:pPr>
    </w:p>
    <w:p w14:paraId="6D4A46E3" w14:textId="77777777" w:rsidR="009C27F9" w:rsidRDefault="009C27F9" w:rsidP="009C27F9">
      <w:pPr>
        <w:rPr>
          <w:b/>
          <w:bCs/>
        </w:rPr>
      </w:pPr>
    </w:p>
    <w:p w14:paraId="54C93C2E" w14:textId="77777777" w:rsidR="009C27F9" w:rsidRDefault="009C27F9" w:rsidP="009C27F9">
      <w:pPr>
        <w:rPr>
          <w:b/>
          <w:bCs/>
        </w:rPr>
      </w:pPr>
    </w:p>
    <w:p w14:paraId="48972055" w14:textId="77777777" w:rsidR="009C27F9" w:rsidRDefault="009C27F9" w:rsidP="009C27F9">
      <w:pPr>
        <w:rPr>
          <w:b/>
          <w:bCs/>
        </w:rPr>
      </w:pPr>
    </w:p>
    <w:p w14:paraId="3078E898" w14:textId="77777777" w:rsidR="009C27F9" w:rsidRDefault="009C27F9" w:rsidP="009C27F9">
      <w:pPr>
        <w:rPr>
          <w:b/>
          <w:bCs/>
        </w:rPr>
      </w:pPr>
    </w:p>
    <w:p w14:paraId="131FB063" w14:textId="77777777" w:rsidR="008B0BF3" w:rsidRDefault="008B0BF3" w:rsidP="009C27F9">
      <w:pPr>
        <w:rPr>
          <w:b/>
          <w:bCs/>
        </w:rPr>
      </w:pPr>
    </w:p>
    <w:p w14:paraId="42D87AA3" w14:textId="77777777" w:rsidR="008B0BF3" w:rsidRDefault="008B0BF3" w:rsidP="009C27F9">
      <w:pPr>
        <w:rPr>
          <w:b/>
          <w:bCs/>
        </w:rPr>
      </w:pPr>
    </w:p>
    <w:p w14:paraId="5494FB1A" w14:textId="77777777" w:rsidR="008B0BF3" w:rsidRDefault="008B0BF3" w:rsidP="009C27F9">
      <w:pPr>
        <w:rPr>
          <w:b/>
          <w:bCs/>
        </w:rPr>
      </w:pPr>
    </w:p>
    <w:p w14:paraId="1881702D" w14:textId="77777777" w:rsidR="008B0BF3" w:rsidRDefault="008B0BF3" w:rsidP="009C27F9">
      <w:pPr>
        <w:rPr>
          <w:b/>
          <w:bCs/>
        </w:rPr>
      </w:pPr>
    </w:p>
    <w:p w14:paraId="33365799" w14:textId="77777777" w:rsidR="008B0BF3" w:rsidRDefault="008B0BF3" w:rsidP="009C27F9">
      <w:pPr>
        <w:rPr>
          <w:b/>
          <w:bCs/>
        </w:rPr>
      </w:pPr>
    </w:p>
    <w:p w14:paraId="03355ECA" w14:textId="77777777" w:rsidR="008B0BF3" w:rsidRDefault="008B0BF3" w:rsidP="009C27F9">
      <w:pPr>
        <w:rPr>
          <w:b/>
          <w:bCs/>
        </w:rPr>
      </w:pPr>
    </w:p>
    <w:p w14:paraId="691D21A0" w14:textId="77777777" w:rsidR="008B0BF3" w:rsidRDefault="008B0BF3" w:rsidP="009C27F9">
      <w:pPr>
        <w:rPr>
          <w:b/>
          <w:bCs/>
        </w:rPr>
      </w:pPr>
    </w:p>
    <w:p w14:paraId="1CCC0418" w14:textId="77777777" w:rsidR="008B0BF3" w:rsidRDefault="008B0BF3" w:rsidP="009C27F9">
      <w:pPr>
        <w:rPr>
          <w:b/>
          <w:bCs/>
        </w:rPr>
      </w:pPr>
    </w:p>
    <w:p w14:paraId="16AC7ED3" w14:textId="77777777" w:rsidR="008B0BF3" w:rsidRDefault="008B0BF3" w:rsidP="009C27F9">
      <w:pPr>
        <w:rPr>
          <w:b/>
          <w:bCs/>
        </w:rPr>
      </w:pPr>
    </w:p>
    <w:p w14:paraId="2B5353AA" w14:textId="77777777" w:rsidR="009C27F9" w:rsidRDefault="009C27F9" w:rsidP="009C27F9">
      <w:pPr>
        <w:rPr>
          <w:b/>
          <w:bCs/>
        </w:rPr>
      </w:pPr>
    </w:p>
    <w:p w14:paraId="1DC774C0" w14:textId="77777777" w:rsidR="009C27F9" w:rsidRDefault="009C27F9" w:rsidP="009C27F9">
      <w:pPr>
        <w:rPr>
          <w:b/>
          <w:bCs/>
        </w:rPr>
      </w:pPr>
    </w:p>
    <w:p w14:paraId="50CD94C2" w14:textId="77777777" w:rsidR="009C27F9" w:rsidRDefault="009C27F9" w:rsidP="009C27F9">
      <w:pPr>
        <w:rPr>
          <w:b/>
          <w:bCs/>
        </w:rPr>
      </w:pPr>
      <w:r>
        <w:rPr>
          <w:b/>
          <w:bCs/>
        </w:rPr>
        <w:lastRenderedPageBreak/>
        <w:t>Decreto Legislativo n. 159/2011</w:t>
      </w:r>
    </w:p>
    <w:p w14:paraId="245A8FC1" w14:textId="5E3FCDF8" w:rsidR="009C27F9" w:rsidRPr="009C27F9" w:rsidRDefault="009C27F9" w:rsidP="009C27F9">
      <w:pPr>
        <w:rPr>
          <w:b/>
          <w:bCs/>
        </w:rPr>
      </w:pPr>
      <w:r w:rsidRPr="009C27F9">
        <w:rPr>
          <w:b/>
          <w:bCs/>
        </w:rPr>
        <w:t>Art. 85</w:t>
      </w:r>
    </w:p>
    <w:p w14:paraId="41499B0E" w14:textId="77777777" w:rsidR="009C27F9" w:rsidRPr="009C27F9" w:rsidRDefault="009C27F9" w:rsidP="009C27F9">
      <w:r w:rsidRPr="009C27F9">
        <w:t>Soggetti sottoposti alla verifica antimafia</w:t>
      </w:r>
    </w:p>
    <w:p w14:paraId="3FCE4DEA" w14:textId="77777777" w:rsidR="009C27F9" w:rsidRPr="009C27F9" w:rsidRDefault="009C27F9" w:rsidP="009C27F9">
      <w:r w:rsidRPr="009C27F9">
        <w:rPr>
          <w:b/>
          <w:bCs/>
        </w:rPr>
        <w:t>1. </w:t>
      </w:r>
      <w:r w:rsidRPr="009C27F9">
        <w:t>La documentazione antimafia, se si tratta di imprese individuali, deve riferirsi al titolare ed al direttore tecnico, ove previsto.</w:t>
      </w:r>
      <w:r w:rsidRPr="009C27F9">
        <w:br/>
      </w:r>
    </w:p>
    <w:p w14:paraId="688FDE13" w14:textId="77777777" w:rsidR="009C27F9" w:rsidRPr="009C27F9" w:rsidRDefault="009C27F9" w:rsidP="009C27F9">
      <w:r w:rsidRPr="009C27F9">
        <w:rPr>
          <w:b/>
          <w:bCs/>
        </w:rPr>
        <w:t>2. </w:t>
      </w:r>
      <w:r w:rsidRPr="009C27F9">
        <w:t>La documentazione antimafia, se si tratta di associazioni, imprese, società, </w:t>
      </w:r>
    </w:p>
    <w:p w14:paraId="72477776" w14:textId="77777777" w:rsidR="009C27F9" w:rsidRPr="009C27F9" w:rsidRDefault="009C27F9" w:rsidP="009C27F9">
      <w:pPr>
        <w:rPr>
          <w:b/>
          <w:bCs/>
          <w:i/>
          <w:iCs/>
        </w:rPr>
      </w:pPr>
      <w:r w:rsidRPr="009C27F9">
        <w:rPr>
          <w:b/>
          <w:bCs/>
          <w:i/>
          <w:iCs/>
        </w:rPr>
        <w:t>((consorzi, raggruppamenti temporanei di imprese e contratti di rete))</w:t>
      </w:r>
    </w:p>
    <w:p w14:paraId="3ABECDAC" w14:textId="77777777" w:rsidR="009C27F9" w:rsidRPr="009C27F9" w:rsidRDefault="009C27F9" w:rsidP="009C27F9">
      <w:r w:rsidRPr="009C27F9">
        <w:t>, deve riferirsi, oltre che al direttore tecnico, ove previsto:</w:t>
      </w:r>
    </w:p>
    <w:p w14:paraId="44E5173A" w14:textId="77777777" w:rsidR="009C27F9" w:rsidRPr="009C27F9" w:rsidRDefault="009C27F9" w:rsidP="009C27F9">
      <w:r w:rsidRPr="009C27F9">
        <w:t>a) per le associazioni, a chi ne ha la legale rappresentanza;</w:t>
      </w:r>
    </w:p>
    <w:p w14:paraId="23B8DA73" w14:textId="77777777" w:rsidR="009C27F9" w:rsidRPr="009C27F9" w:rsidRDefault="009C27F9" w:rsidP="009C27F9">
      <w:r w:rsidRPr="009C27F9">
        <w:t>b) per le società di capitali, anche consortili ai sensi dell'</w:t>
      </w:r>
      <w:hyperlink r:id="rId7" w:tgtFrame="_blank" w:history="1">
        <w:r w:rsidRPr="009C27F9">
          <w:rPr>
            <w:rStyle w:val="Collegamentoipertestuale"/>
          </w:rPr>
          <w:t>articolo 2615-ter del codice civile</w:t>
        </w:r>
      </w:hyperlink>
      <w:r w:rsidRPr="009C27F9">
        <w:t>, per le società cooperative, per i consorzi di cooperative, per i consorzi di cui al libro quinto, titolo X, capo II, sezione II, del </w:t>
      </w:r>
      <w:hyperlink r:id="rId8" w:tgtFrame="_blank" w:history="1">
        <w:r w:rsidRPr="009C27F9">
          <w:rPr>
            <w:rStyle w:val="Collegamentoipertestuale"/>
          </w:rPr>
          <w:t>codice civile</w:t>
        </w:r>
      </w:hyperlink>
      <w:r w:rsidRPr="009C27F9">
        <w:t>, al legale rappresentante e agli eventuali altri componenti l'organo di amministrazione nonché a ciascuno dei consorziati che nei consorzi e nelle società consortili detenga, anche indirettamente, una partecipazione pari almeno al 5 per cento;</w:t>
      </w:r>
    </w:p>
    <w:p w14:paraId="05A1211B" w14:textId="77777777" w:rsidR="009C27F9" w:rsidRPr="009C27F9" w:rsidRDefault="009C27F9" w:rsidP="009C27F9">
      <w:r w:rsidRPr="009C27F9">
        <w:t>c) per le società di capitali, anche al socio di maggioranza in caso di società con un numero di soci pari o inferiore a quattro, ovvero al socio in caso di società con socio unico;</w:t>
      </w:r>
    </w:p>
    <w:p w14:paraId="117FCC8C" w14:textId="77777777" w:rsidR="009C27F9" w:rsidRPr="009C27F9" w:rsidRDefault="009C27F9" w:rsidP="009C27F9">
      <w:r w:rsidRPr="009C27F9">
        <w:t>d) per i consorzi di cui all'</w:t>
      </w:r>
      <w:hyperlink r:id="rId9" w:tgtFrame="_blank" w:history="1">
        <w:r w:rsidRPr="009C27F9">
          <w:rPr>
            <w:rStyle w:val="Collegamentoipertestuale"/>
          </w:rPr>
          <w:t>articolo 2602 del codice civile</w:t>
        </w:r>
      </w:hyperlink>
      <w:r w:rsidRPr="009C27F9">
        <w:t> e per i gruppi europei di interesse economico, a chi ne ha la rappresentanza e agli imprenditori o società consorziate;</w:t>
      </w:r>
    </w:p>
    <w:p w14:paraId="6ED6D220" w14:textId="77777777" w:rsidR="009C27F9" w:rsidRPr="009C27F9" w:rsidRDefault="009C27F9" w:rsidP="009C27F9">
      <w:r w:rsidRPr="009C27F9">
        <w:t>e) per le società semplice e in nome collettivo, a tutti i soci;</w:t>
      </w:r>
    </w:p>
    <w:p w14:paraId="42480977" w14:textId="77777777" w:rsidR="009C27F9" w:rsidRPr="009C27F9" w:rsidRDefault="009C27F9" w:rsidP="009C27F9">
      <w:r w:rsidRPr="009C27F9">
        <w:t>f) per le società in accomandita semplice, ai soci accomandatari;</w:t>
      </w:r>
    </w:p>
    <w:p w14:paraId="609FED2D" w14:textId="77777777" w:rsidR="009C27F9" w:rsidRPr="009C27F9" w:rsidRDefault="009C27F9" w:rsidP="009C27F9">
      <w:r w:rsidRPr="009C27F9">
        <w:t>g) per le società di cui all'</w:t>
      </w:r>
      <w:hyperlink r:id="rId10" w:tgtFrame="_blank" w:history="1">
        <w:r w:rsidRPr="009C27F9">
          <w:rPr>
            <w:rStyle w:val="Collegamentoipertestuale"/>
          </w:rPr>
          <w:t>articolo 2508 del codice civile</w:t>
        </w:r>
      </w:hyperlink>
      <w:r w:rsidRPr="009C27F9">
        <w:t>, a coloro che le rappresentano stabilmente nel territorio dello Stato;</w:t>
      </w:r>
    </w:p>
    <w:p w14:paraId="725AB41B" w14:textId="77777777" w:rsidR="009C27F9" w:rsidRPr="009C27F9" w:rsidRDefault="009C27F9" w:rsidP="009C27F9">
      <w:r w:rsidRPr="009C27F9">
        <w:t>h) per i raggruppamenti temporanei di imprese, alle imprese costituenti il raggruppamento anche se aventi sede all'estero, secondo le modalità indicate nelle lettere precedenti;</w:t>
      </w:r>
    </w:p>
    <w:p w14:paraId="1CBC6B11" w14:textId="77777777" w:rsidR="009C27F9" w:rsidRPr="009C27F9" w:rsidRDefault="009C27F9" w:rsidP="009C27F9">
      <w:r w:rsidRPr="009C27F9">
        <w:t>h-bis) </w:t>
      </w:r>
    </w:p>
    <w:p w14:paraId="03643D60" w14:textId="77777777" w:rsidR="009C27F9" w:rsidRPr="009C27F9" w:rsidRDefault="009C27F9" w:rsidP="009C27F9">
      <w:pPr>
        <w:rPr>
          <w:b/>
          <w:bCs/>
          <w:i/>
          <w:iCs/>
        </w:rPr>
      </w:pPr>
      <w:r w:rsidRPr="009C27F9">
        <w:rPr>
          <w:b/>
          <w:bCs/>
          <w:i/>
          <w:iCs/>
        </w:rPr>
        <w:t>((per i contratti di rete, alle imprese aderenti al contratto, secondo le modalità indicate nelle lettere precedenti, e, ove presente, all'organo comune))</w:t>
      </w:r>
    </w:p>
    <w:p w14:paraId="37934951" w14:textId="77777777" w:rsidR="009C27F9" w:rsidRPr="009C27F9" w:rsidRDefault="009C27F9" w:rsidP="009C27F9">
      <w:r w:rsidRPr="009C27F9">
        <w:t>;</w:t>
      </w:r>
    </w:p>
    <w:p w14:paraId="2870802B" w14:textId="77777777" w:rsidR="009C27F9" w:rsidRPr="009C27F9" w:rsidRDefault="009C27F9" w:rsidP="009C27F9">
      <w:r w:rsidRPr="009C27F9">
        <w:t>i) per le società personali ai soci persone fisiche delle società personali o di capitali che ne siano socie.</w:t>
      </w:r>
    </w:p>
    <w:p w14:paraId="7EF1BFFE" w14:textId="77777777" w:rsidR="009C27F9" w:rsidRPr="009C27F9" w:rsidRDefault="009C27F9" w:rsidP="009C27F9">
      <w:r w:rsidRPr="009C27F9">
        <w:rPr>
          <w:b/>
          <w:bCs/>
        </w:rPr>
        <w:t>2-bis. </w:t>
      </w:r>
      <w:r w:rsidRPr="009C27F9">
        <w:t>Oltre a quanto previsto dal precedente comma 2, per le associazioni e società di qualunque tipo, anche prive di personalità giuridica, la documentazione antimafia è riferita anche ai soggetti membri del collegio sindacale o, nei casi contemplati dall'</w:t>
      </w:r>
      <w:hyperlink r:id="rId11" w:tgtFrame="_blank" w:history="1">
        <w:r w:rsidRPr="009C27F9">
          <w:rPr>
            <w:rStyle w:val="Collegamentoipertestuale"/>
          </w:rPr>
          <w:t>articolo 2477 del codice civile</w:t>
        </w:r>
      </w:hyperlink>
      <w:r w:rsidRPr="009C27F9">
        <w:t>, al sindaco, nonché ai soggetti che svolgono i compiti di vigilanza di cui all'</w:t>
      </w:r>
      <w:hyperlink r:id="rId12" w:tgtFrame="_blank" w:history="1">
        <w:r w:rsidRPr="009C27F9">
          <w:rPr>
            <w:rStyle w:val="Collegamentoipertestuale"/>
          </w:rPr>
          <w:t>articolo 6, comma 1, lettera b) del decreto legislativo 8 giugno 2001, n. 231</w:t>
        </w:r>
      </w:hyperlink>
      <w:r w:rsidRPr="009C27F9">
        <w:t>.</w:t>
      </w:r>
      <w:r w:rsidRPr="009C27F9">
        <w:br/>
      </w:r>
    </w:p>
    <w:p w14:paraId="1B5F7354" w14:textId="77777777" w:rsidR="009C27F9" w:rsidRPr="009C27F9" w:rsidRDefault="009C27F9" w:rsidP="009C27F9">
      <w:r w:rsidRPr="009C27F9">
        <w:rPr>
          <w:b/>
          <w:bCs/>
        </w:rPr>
        <w:t>2-ter. </w:t>
      </w:r>
      <w:r w:rsidRPr="009C27F9">
        <w:t>Per le società costituite all'estero, prive di una sede secondaria con rappresentanza stabile nel territorio dello Stato, la documentazione antimafia deve riferirsi a coloro che esercitano poteri di amministrazione, di rappresentanza o di direzione dell'impresa.</w:t>
      </w:r>
      <w:r w:rsidRPr="009C27F9">
        <w:br/>
      </w:r>
    </w:p>
    <w:p w14:paraId="37D82154" w14:textId="77777777" w:rsidR="009C27F9" w:rsidRPr="009C27F9" w:rsidRDefault="009C27F9" w:rsidP="009C27F9">
      <w:r w:rsidRPr="009C27F9">
        <w:rPr>
          <w:b/>
          <w:bCs/>
        </w:rPr>
        <w:t>2-quater. </w:t>
      </w:r>
      <w:r w:rsidRPr="009C27F9">
        <w:t>Per le società di capitali di cui alle lettere b) e c) del comma 2, concessionarie nel settore dei giochi pubblici, oltre a quanto previsto nelle medesime lettere, la documentazione antimafia deve riferirsi anche ai soci persone fisiche che detengono, anche indirettamente, una partecipazione al capitale o al patrimonio superiore al 2 per cento, nonché ai direttori generali e ai soggetti responsabili delle sedi secondarie o delle stabili organizzazioni in Italia di soggetti non residenti. Nell'ipotesi in cui i soci persone fisiche detengano la partecipazione superiore alla predetta soglia mediante altre società di capitali, la documentazione deve riferirsi anche al legale rappresentante e agli eventuali componenti dell'organo di amministrazione della società socia, alle persone fisiche che, direttamente o indirettamente, controllano tale società, nonché ai direttori generali e ai soggetti responsabili delle sedi secondarie o delle stabili organizzazioni in Italia di soggetti non residenti. La documentazione di cui al periodo precedente deve riferirsi anche al coniuge non separato.</w:t>
      </w:r>
      <w:r w:rsidRPr="009C27F9">
        <w:br/>
      </w:r>
    </w:p>
    <w:p w14:paraId="798355C0" w14:textId="77777777" w:rsidR="009C27F9" w:rsidRPr="009C27F9" w:rsidRDefault="009C27F9" w:rsidP="009C27F9">
      <w:r w:rsidRPr="009C27F9">
        <w:rPr>
          <w:b/>
          <w:bCs/>
        </w:rPr>
        <w:t>3. </w:t>
      </w:r>
      <w:r w:rsidRPr="009C27F9">
        <w:t>L'informazione antimafia deve riferirsi anche ai familiari conviventi di maggiore età dei soggetti di cui ai commi 1, 2, 2-bis, 2-ter e 2-quater.</w:t>
      </w:r>
    </w:p>
    <w:p w14:paraId="6468F374" w14:textId="565C7BCE" w:rsidR="00613772" w:rsidRPr="00E61EE6" w:rsidRDefault="00613772" w:rsidP="00E61EE6"/>
    <w:sectPr w:rsidR="00613772" w:rsidRPr="00E61EE6" w:rsidSect="00065B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F4E25" w14:textId="77777777" w:rsidR="004B4C3B" w:rsidRDefault="004B4C3B" w:rsidP="00555923">
      <w:r>
        <w:separator/>
      </w:r>
    </w:p>
  </w:endnote>
  <w:endnote w:type="continuationSeparator" w:id="0">
    <w:p w14:paraId="25E7A292" w14:textId="77777777" w:rsidR="004B4C3B" w:rsidRDefault="004B4C3B" w:rsidP="0055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7CE6C" w14:textId="77777777" w:rsidR="004B4C3B" w:rsidRDefault="004B4C3B" w:rsidP="00555923">
      <w:r>
        <w:separator/>
      </w:r>
    </w:p>
  </w:footnote>
  <w:footnote w:type="continuationSeparator" w:id="0">
    <w:p w14:paraId="7088929E" w14:textId="77777777" w:rsidR="004B4C3B" w:rsidRDefault="004B4C3B" w:rsidP="00555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2762"/>
    <w:multiLevelType w:val="hybridMultilevel"/>
    <w:tmpl w:val="502073FC"/>
    <w:lvl w:ilvl="0" w:tplc="E8E429CE">
      <w:numFmt w:val="bullet"/>
      <w:lvlText w:val="-"/>
      <w:lvlJc w:val="left"/>
      <w:pPr>
        <w:ind w:left="1080" w:hanging="360"/>
      </w:pPr>
      <w:rPr>
        <w:rFonts w:ascii="Trebuchet MS" w:eastAsia="SimSun" w:hAnsi="Trebuchet MS" w:cs="Mang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E5D43E7"/>
    <w:multiLevelType w:val="multilevel"/>
    <w:tmpl w:val="5BDA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B0EEA"/>
    <w:multiLevelType w:val="multilevel"/>
    <w:tmpl w:val="D30CF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918AC"/>
    <w:multiLevelType w:val="multilevel"/>
    <w:tmpl w:val="6848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225C0"/>
    <w:multiLevelType w:val="hybridMultilevel"/>
    <w:tmpl w:val="BAAE5552"/>
    <w:lvl w:ilvl="0" w:tplc="F364D4DC">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867295D"/>
    <w:multiLevelType w:val="multilevel"/>
    <w:tmpl w:val="0B26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F7AE2"/>
    <w:multiLevelType w:val="multilevel"/>
    <w:tmpl w:val="F34C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9D7FE9"/>
    <w:multiLevelType w:val="hybridMultilevel"/>
    <w:tmpl w:val="D6DC65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A9741D9"/>
    <w:multiLevelType w:val="multilevel"/>
    <w:tmpl w:val="D80C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F273FE"/>
    <w:multiLevelType w:val="multilevel"/>
    <w:tmpl w:val="4A90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373CD3"/>
    <w:multiLevelType w:val="hybridMultilevel"/>
    <w:tmpl w:val="EF46F678"/>
    <w:lvl w:ilvl="0" w:tplc="1764B8CC">
      <w:start w:val="7"/>
      <w:numFmt w:val="bullet"/>
      <w:lvlText w:val="-"/>
      <w:lvlJc w:val="left"/>
      <w:pPr>
        <w:ind w:left="720" w:hanging="360"/>
      </w:pPr>
      <w:rPr>
        <w:rFonts w:ascii="Times New Roman" w:eastAsia="Times New Roman" w:hAnsi="Times New Roman"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95A5F18"/>
    <w:multiLevelType w:val="multilevel"/>
    <w:tmpl w:val="D450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C961CB"/>
    <w:multiLevelType w:val="multilevel"/>
    <w:tmpl w:val="01EA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496682"/>
    <w:multiLevelType w:val="hybridMultilevel"/>
    <w:tmpl w:val="A09E46F2"/>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54104281">
    <w:abstractNumId w:val="6"/>
  </w:num>
  <w:num w:numId="2" w16cid:durableId="478618771">
    <w:abstractNumId w:val="13"/>
  </w:num>
  <w:num w:numId="3" w16cid:durableId="1820614638">
    <w:abstractNumId w:val="13"/>
  </w:num>
  <w:num w:numId="4" w16cid:durableId="1140027576">
    <w:abstractNumId w:val="13"/>
  </w:num>
  <w:num w:numId="5" w16cid:durableId="994794342">
    <w:abstractNumId w:val="13"/>
  </w:num>
  <w:num w:numId="6" w16cid:durableId="1541168465">
    <w:abstractNumId w:val="7"/>
  </w:num>
  <w:num w:numId="7" w16cid:durableId="1676809820">
    <w:abstractNumId w:val="1"/>
  </w:num>
  <w:num w:numId="8" w16cid:durableId="2034569900">
    <w:abstractNumId w:val="11"/>
  </w:num>
  <w:num w:numId="9" w16cid:durableId="2129808252">
    <w:abstractNumId w:val="3"/>
  </w:num>
  <w:num w:numId="10" w16cid:durableId="1523712505">
    <w:abstractNumId w:val="2"/>
  </w:num>
  <w:num w:numId="11" w16cid:durableId="104160784">
    <w:abstractNumId w:val="10"/>
  </w:num>
  <w:num w:numId="12" w16cid:durableId="1690524262">
    <w:abstractNumId w:val="4"/>
  </w:num>
  <w:num w:numId="13" w16cid:durableId="323046473">
    <w:abstractNumId w:val="5"/>
  </w:num>
  <w:num w:numId="14" w16cid:durableId="1250045287">
    <w:abstractNumId w:val="9"/>
  </w:num>
  <w:num w:numId="15" w16cid:durableId="1584559540">
    <w:abstractNumId w:val="12"/>
  </w:num>
  <w:num w:numId="16" w16cid:durableId="1561362114">
    <w:abstractNumId w:val="8"/>
  </w:num>
  <w:num w:numId="17" w16cid:durableId="546142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15"/>
    <w:rsid w:val="00003DB7"/>
    <w:rsid w:val="00024DC4"/>
    <w:rsid w:val="00035326"/>
    <w:rsid w:val="000647B8"/>
    <w:rsid w:val="00065B24"/>
    <w:rsid w:val="000734FB"/>
    <w:rsid w:val="000742D2"/>
    <w:rsid w:val="000743FD"/>
    <w:rsid w:val="000777D2"/>
    <w:rsid w:val="00084AF6"/>
    <w:rsid w:val="00094D82"/>
    <w:rsid w:val="000A34DE"/>
    <w:rsid w:val="000A38AD"/>
    <w:rsid w:val="000B0B7E"/>
    <w:rsid w:val="000C2D83"/>
    <w:rsid w:val="000D4324"/>
    <w:rsid w:val="000D5B5D"/>
    <w:rsid w:val="000E110F"/>
    <w:rsid w:val="000E118D"/>
    <w:rsid w:val="000F201F"/>
    <w:rsid w:val="000F753B"/>
    <w:rsid w:val="00122823"/>
    <w:rsid w:val="00123AAA"/>
    <w:rsid w:val="00126C34"/>
    <w:rsid w:val="001416F9"/>
    <w:rsid w:val="001472C5"/>
    <w:rsid w:val="001527E7"/>
    <w:rsid w:val="00153C1C"/>
    <w:rsid w:val="00161199"/>
    <w:rsid w:val="00165F1B"/>
    <w:rsid w:val="00166288"/>
    <w:rsid w:val="001C3603"/>
    <w:rsid w:val="001D4C15"/>
    <w:rsid w:val="001E0569"/>
    <w:rsid w:val="001E0A22"/>
    <w:rsid w:val="001E58A5"/>
    <w:rsid w:val="00214BA3"/>
    <w:rsid w:val="00230F5C"/>
    <w:rsid w:val="0023542E"/>
    <w:rsid w:val="00244F33"/>
    <w:rsid w:val="00245C32"/>
    <w:rsid w:val="00252581"/>
    <w:rsid w:val="00253027"/>
    <w:rsid w:val="00271133"/>
    <w:rsid w:val="0027629E"/>
    <w:rsid w:val="00283CBA"/>
    <w:rsid w:val="00286848"/>
    <w:rsid w:val="002A2D52"/>
    <w:rsid w:val="002A43AA"/>
    <w:rsid w:val="002B68C2"/>
    <w:rsid w:val="002E1EB9"/>
    <w:rsid w:val="002E69A1"/>
    <w:rsid w:val="002F1EA4"/>
    <w:rsid w:val="002F2029"/>
    <w:rsid w:val="003023F7"/>
    <w:rsid w:val="003047E6"/>
    <w:rsid w:val="00321C6C"/>
    <w:rsid w:val="0032649B"/>
    <w:rsid w:val="00340DF3"/>
    <w:rsid w:val="003538BE"/>
    <w:rsid w:val="00354517"/>
    <w:rsid w:val="00361173"/>
    <w:rsid w:val="00365BD1"/>
    <w:rsid w:val="00366EBB"/>
    <w:rsid w:val="00370F27"/>
    <w:rsid w:val="003733BB"/>
    <w:rsid w:val="003F6072"/>
    <w:rsid w:val="0041244B"/>
    <w:rsid w:val="00466DDE"/>
    <w:rsid w:val="0049144F"/>
    <w:rsid w:val="004B054F"/>
    <w:rsid w:val="004B4C3B"/>
    <w:rsid w:val="004C41B7"/>
    <w:rsid w:val="004D2D91"/>
    <w:rsid w:val="00545D00"/>
    <w:rsid w:val="00555923"/>
    <w:rsid w:val="00562D84"/>
    <w:rsid w:val="00564706"/>
    <w:rsid w:val="005A436C"/>
    <w:rsid w:val="005C5F80"/>
    <w:rsid w:val="005E4050"/>
    <w:rsid w:val="00613772"/>
    <w:rsid w:val="00614EFC"/>
    <w:rsid w:val="00630B2B"/>
    <w:rsid w:val="00635114"/>
    <w:rsid w:val="0068663F"/>
    <w:rsid w:val="006A32AA"/>
    <w:rsid w:val="006A35F6"/>
    <w:rsid w:val="006A5994"/>
    <w:rsid w:val="006A619D"/>
    <w:rsid w:val="006A6BB8"/>
    <w:rsid w:val="006D0292"/>
    <w:rsid w:val="006D1C20"/>
    <w:rsid w:val="00704503"/>
    <w:rsid w:val="00720EDA"/>
    <w:rsid w:val="007C2893"/>
    <w:rsid w:val="007C5CF5"/>
    <w:rsid w:val="007E15D9"/>
    <w:rsid w:val="007E24C0"/>
    <w:rsid w:val="007E2CDA"/>
    <w:rsid w:val="007F7211"/>
    <w:rsid w:val="00825384"/>
    <w:rsid w:val="00833202"/>
    <w:rsid w:val="00836EC4"/>
    <w:rsid w:val="00856553"/>
    <w:rsid w:val="00861775"/>
    <w:rsid w:val="00866046"/>
    <w:rsid w:val="00871734"/>
    <w:rsid w:val="00873E2E"/>
    <w:rsid w:val="008847D3"/>
    <w:rsid w:val="00884C3B"/>
    <w:rsid w:val="00885EF4"/>
    <w:rsid w:val="008B0BF3"/>
    <w:rsid w:val="008C6888"/>
    <w:rsid w:val="008C7696"/>
    <w:rsid w:val="008E1AA7"/>
    <w:rsid w:val="008F6014"/>
    <w:rsid w:val="00902BA2"/>
    <w:rsid w:val="00906E37"/>
    <w:rsid w:val="009073EC"/>
    <w:rsid w:val="009164A0"/>
    <w:rsid w:val="009177F9"/>
    <w:rsid w:val="009178C4"/>
    <w:rsid w:val="009276C1"/>
    <w:rsid w:val="0093014D"/>
    <w:rsid w:val="009369F9"/>
    <w:rsid w:val="0094470F"/>
    <w:rsid w:val="00945E4D"/>
    <w:rsid w:val="00971012"/>
    <w:rsid w:val="0097264A"/>
    <w:rsid w:val="009A1AAB"/>
    <w:rsid w:val="009A3BFC"/>
    <w:rsid w:val="009A7815"/>
    <w:rsid w:val="009C1434"/>
    <w:rsid w:val="009C27F9"/>
    <w:rsid w:val="009C6B16"/>
    <w:rsid w:val="009F1CF5"/>
    <w:rsid w:val="009F64C0"/>
    <w:rsid w:val="00A00066"/>
    <w:rsid w:val="00A17B49"/>
    <w:rsid w:val="00A30A49"/>
    <w:rsid w:val="00A40215"/>
    <w:rsid w:val="00A504D3"/>
    <w:rsid w:val="00A57116"/>
    <w:rsid w:val="00A70120"/>
    <w:rsid w:val="00A768DF"/>
    <w:rsid w:val="00A82039"/>
    <w:rsid w:val="00AA6B5B"/>
    <w:rsid w:val="00AC166A"/>
    <w:rsid w:val="00AE6210"/>
    <w:rsid w:val="00B17A11"/>
    <w:rsid w:val="00B35965"/>
    <w:rsid w:val="00B41862"/>
    <w:rsid w:val="00B45439"/>
    <w:rsid w:val="00BA1123"/>
    <w:rsid w:val="00BA7F4E"/>
    <w:rsid w:val="00BB45F5"/>
    <w:rsid w:val="00BC1ED7"/>
    <w:rsid w:val="00BD4D14"/>
    <w:rsid w:val="00BE2E8D"/>
    <w:rsid w:val="00BE5997"/>
    <w:rsid w:val="00BE60CB"/>
    <w:rsid w:val="00BF5298"/>
    <w:rsid w:val="00BF75B9"/>
    <w:rsid w:val="00C05902"/>
    <w:rsid w:val="00C14B00"/>
    <w:rsid w:val="00C20C8F"/>
    <w:rsid w:val="00C31809"/>
    <w:rsid w:val="00C33915"/>
    <w:rsid w:val="00C33E94"/>
    <w:rsid w:val="00C4116A"/>
    <w:rsid w:val="00C5382A"/>
    <w:rsid w:val="00C824BC"/>
    <w:rsid w:val="00C87537"/>
    <w:rsid w:val="00C917F0"/>
    <w:rsid w:val="00C92CF6"/>
    <w:rsid w:val="00C92F3E"/>
    <w:rsid w:val="00CB080F"/>
    <w:rsid w:val="00CB19B6"/>
    <w:rsid w:val="00CD1B90"/>
    <w:rsid w:val="00CF30E9"/>
    <w:rsid w:val="00D0418A"/>
    <w:rsid w:val="00D15CF4"/>
    <w:rsid w:val="00D308FE"/>
    <w:rsid w:val="00D3655E"/>
    <w:rsid w:val="00D41F15"/>
    <w:rsid w:val="00D4693B"/>
    <w:rsid w:val="00DC6D7C"/>
    <w:rsid w:val="00DD4E48"/>
    <w:rsid w:val="00DE1EE2"/>
    <w:rsid w:val="00DE54AC"/>
    <w:rsid w:val="00DF24CE"/>
    <w:rsid w:val="00E11259"/>
    <w:rsid w:val="00E30033"/>
    <w:rsid w:val="00E32AC8"/>
    <w:rsid w:val="00E46387"/>
    <w:rsid w:val="00E61EE6"/>
    <w:rsid w:val="00E662C1"/>
    <w:rsid w:val="00E673CB"/>
    <w:rsid w:val="00E72B4C"/>
    <w:rsid w:val="00EB332D"/>
    <w:rsid w:val="00EB5772"/>
    <w:rsid w:val="00ED23A9"/>
    <w:rsid w:val="00EE37FB"/>
    <w:rsid w:val="00EF306B"/>
    <w:rsid w:val="00EF5A44"/>
    <w:rsid w:val="00F33740"/>
    <w:rsid w:val="00F463A9"/>
    <w:rsid w:val="00F52F73"/>
    <w:rsid w:val="00F554E1"/>
    <w:rsid w:val="00F56CFF"/>
    <w:rsid w:val="00F7592D"/>
    <w:rsid w:val="00F94433"/>
    <w:rsid w:val="00FA6311"/>
    <w:rsid w:val="00FB0A01"/>
    <w:rsid w:val="00FC38B9"/>
    <w:rsid w:val="00FD50C8"/>
    <w:rsid w:val="00FE021D"/>
    <w:rsid w:val="00FE33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6BF5"/>
  <w15:chartTrackingRefBased/>
  <w15:docId w15:val="{72074EEF-AE7E-4BE5-A622-3813AA39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33915"/>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F75B9"/>
    <w:rPr>
      <w:color w:val="0563C1" w:themeColor="hyperlink"/>
      <w:u w:val="single"/>
    </w:rPr>
  </w:style>
  <w:style w:type="character" w:styleId="Menzionenonrisolta">
    <w:name w:val="Unresolved Mention"/>
    <w:basedOn w:val="Carpredefinitoparagrafo"/>
    <w:uiPriority w:val="99"/>
    <w:semiHidden/>
    <w:unhideWhenUsed/>
    <w:rsid w:val="00BF75B9"/>
    <w:rPr>
      <w:color w:val="605E5C"/>
      <w:shd w:val="clear" w:color="auto" w:fill="E1DFDD"/>
    </w:rPr>
  </w:style>
  <w:style w:type="character" w:styleId="Enfasigrassetto">
    <w:name w:val="Strong"/>
    <w:basedOn w:val="Carpredefinitoparagrafo"/>
    <w:uiPriority w:val="22"/>
    <w:qFormat/>
    <w:rsid w:val="00466DDE"/>
    <w:rPr>
      <w:b/>
      <w:bCs/>
    </w:rPr>
  </w:style>
  <w:style w:type="paragraph" w:styleId="Pidipagina">
    <w:name w:val="footer"/>
    <w:basedOn w:val="Normale"/>
    <w:link w:val="PidipaginaCarattere"/>
    <w:unhideWhenUsed/>
    <w:rsid w:val="003538BE"/>
    <w:pPr>
      <w:tabs>
        <w:tab w:val="center" w:pos="4819"/>
        <w:tab w:val="right" w:pos="9638"/>
      </w:tabs>
    </w:pPr>
  </w:style>
  <w:style w:type="character" w:customStyle="1" w:styleId="PidipaginaCarattere">
    <w:name w:val="Piè di pagina Carattere"/>
    <w:basedOn w:val="Carpredefinitoparagrafo"/>
    <w:link w:val="Pidipagina"/>
    <w:rsid w:val="003538BE"/>
    <w:rPr>
      <w:rFonts w:ascii="Times New Roman" w:eastAsia="Times New Roman" w:hAnsi="Times New Roman" w:cs="Times New Roman"/>
      <w:sz w:val="20"/>
      <w:szCs w:val="20"/>
      <w:lang w:eastAsia="it-IT"/>
    </w:rPr>
  </w:style>
  <w:style w:type="paragraph" w:styleId="NormaleWeb">
    <w:name w:val="Normal (Web)"/>
    <w:basedOn w:val="Normale"/>
    <w:uiPriority w:val="99"/>
    <w:semiHidden/>
    <w:unhideWhenUsed/>
    <w:rsid w:val="002E1EB9"/>
    <w:pPr>
      <w:spacing w:before="100" w:beforeAutospacing="1" w:after="100" w:afterAutospacing="1"/>
    </w:pPr>
    <w:rPr>
      <w:sz w:val="24"/>
      <w:szCs w:val="24"/>
    </w:rPr>
  </w:style>
  <w:style w:type="paragraph" w:styleId="Intestazione">
    <w:name w:val="header"/>
    <w:basedOn w:val="Normale"/>
    <w:link w:val="IntestazioneCarattere"/>
    <w:uiPriority w:val="99"/>
    <w:unhideWhenUsed/>
    <w:rsid w:val="00555923"/>
    <w:pPr>
      <w:tabs>
        <w:tab w:val="center" w:pos="4819"/>
        <w:tab w:val="right" w:pos="9638"/>
      </w:tabs>
    </w:pPr>
  </w:style>
  <w:style w:type="character" w:customStyle="1" w:styleId="IntestazioneCarattere">
    <w:name w:val="Intestazione Carattere"/>
    <w:basedOn w:val="Carpredefinitoparagrafo"/>
    <w:link w:val="Intestazione"/>
    <w:uiPriority w:val="99"/>
    <w:rsid w:val="00555923"/>
    <w:rPr>
      <w:rFonts w:ascii="Times New Roman" w:eastAsia="Times New Roman" w:hAnsi="Times New Roman" w:cs="Times New Roman"/>
      <w:sz w:val="20"/>
      <w:szCs w:val="20"/>
      <w:lang w:eastAsia="it-IT"/>
    </w:rPr>
  </w:style>
  <w:style w:type="paragraph" w:styleId="Paragrafoelenco">
    <w:name w:val="List Paragraph"/>
    <w:basedOn w:val="Normale"/>
    <w:uiPriority w:val="99"/>
    <w:qFormat/>
    <w:rsid w:val="001E0569"/>
    <w:pPr>
      <w:ind w:left="720"/>
      <w:contextualSpacing/>
    </w:pPr>
  </w:style>
  <w:style w:type="character" w:customStyle="1" w:styleId="object">
    <w:name w:val="object"/>
    <w:basedOn w:val="Carpredefinitoparagrafo"/>
    <w:rsid w:val="006A6BB8"/>
  </w:style>
  <w:style w:type="paragraph" w:customStyle="1" w:styleId="Default">
    <w:name w:val="Default"/>
    <w:rsid w:val="00BE5997"/>
    <w:pPr>
      <w:autoSpaceDE w:val="0"/>
      <w:autoSpaceDN w:val="0"/>
      <w:adjustRightInd w:val="0"/>
      <w:spacing w:after="0" w:line="240" w:lineRule="auto"/>
    </w:pPr>
    <w:rPr>
      <w:rFonts w:ascii="Titillium Web" w:eastAsia="Calibri" w:hAnsi="Titillium Web" w:cs="Titillium Web"/>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71177">
      <w:bodyDiv w:val="1"/>
      <w:marLeft w:val="0"/>
      <w:marRight w:val="0"/>
      <w:marTop w:val="0"/>
      <w:marBottom w:val="0"/>
      <w:divBdr>
        <w:top w:val="none" w:sz="0" w:space="0" w:color="auto"/>
        <w:left w:val="none" w:sz="0" w:space="0" w:color="auto"/>
        <w:bottom w:val="none" w:sz="0" w:space="0" w:color="auto"/>
        <w:right w:val="none" w:sz="0" w:space="0" w:color="auto"/>
      </w:divBdr>
      <w:divsChild>
        <w:div w:id="541135519">
          <w:marLeft w:val="0"/>
          <w:marRight w:val="0"/>
          <w:marTop w:val="0"/>
          <w:marBottom w:val="0"/>
          <w:divBdr>
            <w:top w:val="none" w:sz="0" w:space="0" w:color="auto"/>
            <w:left w:val="none" w:sz="0" w:space="0" w:color="auto"/>
            <w:bottom w:val="none" w:sz="0" w:space="0" w:color="auto"/>
            <w:right w:val="none" w:sz="0" w:space="0" w:color="auto"/>
          </w:divBdr>
        </w:div>
        <w:div w:id="1565674615">
          <w:marLeft w:val="0"/>
          <w:marRight w:val="0"/>
          <w:marTop w:val="0"/>
          <w:marBottom w:val="0"/>
          <w:divBdr>
            <w:top w:val="none" w:sz="0" w:space="0" w:color="auto"/>
            <w:left w:val="none" w:sz="0" w:space="0" w:color="auto"/>
            <w:bottom w:val="none" w:sz="0" w:space="0" w:color="auto"/>
            <w:right w:val="none" w:sz="0" w:space="0" w:color="auto"/>
          </w:divBdr>
        </w:div>
      </w:divsChild>
    </w:div>
    <w:div w:id="113453555">
      <w:bodyDiv w:val="1"/>
      <w:marLeft w:val="0"/>
      <w:marRight w:val="0"/>
      <w:marTop w:val="0"/>
      <w:marBottom w:val="0"/>
      <w:divBdr>
        <w:top w:val="none" w:sz="0" w:space="0" w:color="auto"/>
        <w:left w:val="none" w:sz="0" w:space="0" w:color="auto"/>
        <w:bottom w:val="none" w:sz="0" w:space="0" w:color="auto"/>
        <w:right w:val="none" w:sz="0" w:space="0" w:color="auto"/>
      </w:divBdr>
    </w:div>
    <w:div w:id="416680804">
      <w:bodyDiv w:val="1"/>
      <w:marLeft w:val="0"/>
      <w:marRight w:val="0"/>
      <w:marTop w:val="0"/>
      <w:marBottom w:val="0"/>
      <w:divBdr>
        <w:top w:val="none" w:sz="0" w:space="0" w:color="auto"/>
        <w:left w:val="none" w:sz="0" w:space="0" w:color="auto"/>
        <w:bottom w:val="none" w:sz="0" w:space="0" w:color="auto"/>
        <w:right w:val="none" w:sz="0" w:space="0" w:color="auto"/>
      </w:divBdr>
    </w:div>
    <w:div w:id="446972780">
      <w:bodyDiv w:val="1"/>
      <w:marLeft w:val="0"/>
      <w:marRight w:val="0"/>
      <w:marTop w:val="0"/>
      <w:marBottom w:val="0"/>
      <w:divBdr>
        <w:top w:val="none" w:sz="0" w:space="0" w:color="auto"/>
        <w:left w:val="none" w:sz="0" w:space="0" w:color="auto"/>
        <w:bottom w:val="none" w:sz="0" w:space="0" w:color="auto"/>
        <w:right w:val="none" w:sz="0" w:space="0" w:color="auto"/>
      </w:divBdr>
    </w:div>
    <w:div w:id="584994647">
      <w:bodyDiv w:val="1"/>
      <w:marLeft w:val="0"/>
      <w:marRight w:val="0"/>
      <w:marTop w:val="0"/>
      <w:marBottom w:val="0"/>
      <w:divBdr>
        <w:top w:val="none" w:sz="0" w:space="0" w:color="auto"/>
        <w:left w:val="none" w:sz="0" w:space="0" w:color="auto"/>
        <w:bottom w:val="none" w:sz="0" w:space="0" w:color="auto"/>
        <w:right w:val="none" w:sz="0" w:space="0" w:color="auto"/>
      </w:divBdr>
    </w:div>
    <w:div w:id="707804551">
      <w:bodyDiv w:val="1"/>
      <w:marLeft w:val="0"/>
      <w:marRight w:val="0"/>
      <w:marTop w:val="0"/>
      <w:marBottom w:val="0"/>
      <w:divBdr>
        <w:top w:val="none" w:sz="0" w:space="0" w:color="auto"/>
        <w:left w:val="none" w:sz="0" w:space="0" w:color="auto"/>
        <w:bottom w:val="none" w:sz="0" w:space="0" w:color="auto"/>
        <w:right w:val="none" w:sz="0" w:space="0" w:color="auto"/>
      </w:divBdr>
    </w:div>
    <w:div w:id="927689122">
      <w:bodyDiv w:val="1"/>
      <w:marLeft w:val="0"/>
      <w:marRight w:val="0"/>
      <w:marTop w:val="0"/>
      <w:marBottom w:val="0"/>
      <w:divBdr>
        <w:top w:val="none" w:sz="0" w:space="0" w:color="auto"/>
        <w:left w:val="none" w:sz="0" w:space="0" w:color="auto"/>
        <w:bottom w:val="none" w:sz="0" w:space="0" w:color="auto"/>
        <w:right w:val="none" w:sz="0" w:space="0" w:color="auto"/>
      </w:divBdr>
      <w:divsChild>
        <w:div w:id="1552571447">
          <w:marLeft w:val="0"/>
          <w:marRight w:val="0"/>
          <w:marTop w:val="0"/>
          <w:marBottom w:val="0"/>
          <w:divBdr>
            <w:top w:val="none" w:sz="0" w:space="0" w:color="auto"/>
            <w:left w:val="none" w:sz="0" w:space="0" w:color="auto"/>
            <w:bottom w:val="none" w:sz="0" w:space="0" w:color="auto"/>
            <w:right w:val="none" w:sz="0" w:space="0" w:color="auto"/>
          </w:divBdr>
        </w:div>
        <w:div w:id="2113280263">
          <w:marLeft w:val="0"/>
          <w:marRight w:val="0"/>
          <w:marTop w:val="0"/>
          <w:marBottom w:val="0"/>
          <w:divBdr>
            <w:top w:val="none" w:sz="0" w:space="0" w:color="auto"/>
            <w:left w:val="none" w:sz="0" w:space="0" w:color="auto"/>
            <w:bottom w:val="none" w:sz="0" w:space="0" w:color="auto"/>
            <w:right w:val="none" w:sz="0" w:space="0" w:color="auto"/>
          </w:divBdr>
          <w:divsChild>
            <w:div w:id="404256893">
              <w:marLeft w:val="30"/>
              <w:marRight w:val="30"/>
              <w:marTop w:val="30"/>
              <w:marBottom w:val="30"/>
              <w:divBdr>
                <w:top w:val="none" w:sz="0" w:space="0" w:color="auto"/>
                <w:left w:val="none" w:sz="0" w:space="0" w:color="auto"/>
                <w:bottom w:val="none" w:sz="0" w:space="0" w:color="auto"/>
                <w:right w:val="none" w:sz="0" w:space="0" w:color="auto"/>
              </w:divBdr>
              <w:divsChild>
                <w:div w:id="125547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19815">
      <w:bodyDiv w:val="1"/>
      <w:marLeft w:val="0"/>
      <w:marRight w:val="0"/>
      <w:marTop w:val="0"/>
      <w:marBottom w:val="0"/>
      <w:divBdr>
        <w:top w:val="none" w:sz="0" w:space="0" w:color="auto"/>
        <w:left w:val="none" w:sz="0" w:space="0" w:color="auto"/>
        <w:bottom w:val="none" w:sz="0" w:space="0" w:color="auto"/>
        <w:right w:val="none" w:sz="0" w:space="0" w:color="auto"/>
      </w:divBdr>
    </w:div>
    <w:div w:id="1034311588">
      <w:bodyDiv w:val="1"/>
      <w:marLeft w:val="0"/>
      <w:marRight w:val="0"/>
      <w:marTop w:val="0"/>
      <w:marBottom w:val="0"/>
      <w:divBdr>
        <w:top w:val="none" w:sz="0" w:space="0" w:color="auto"/>
        <w:left w:val="none" w:sz="0" w:space="0" w:color="auto"/>
        <w:bottom w:val="none" w:sz="0" w:space="0" w:color="auto"/>
        <w:right w:val="none" w:sz="0" w:space="0" w:color="auto"/>
      </w:divBdr>
    </w:div>
    <w:div w:id="1090858609">
      <w:bodyDiv w:val="1"/>
      <w:marLeft w:val="0"/>
      <w:marRight w:val="0"/>
      <w:marTop w:val="0"/>
      <w:marBottom w:val="0"/>
      <w:divBdr>
        <w:top w:val="none" w:sz="0" w:space="0" w:color="auto"/>
        <w:left w:val="none" w:sz="0" w:space="0" w:color="auto"/>
        <w:bottom w:val="none" w:sz="0" w:space="0" w:color="auto"/>
        <w:right w:val="none" w:sz="0" w:space="0" w:color="auto"/>
      </w:divBdr>
      <w:divsChild>
        <w:div w:id="914821146">
          <w:marLeft w:val="0"/>
          <w:marRight w:val="0"/>
          <w:marTop w:val="0"/>
          <w:marBottom w:val="0"/>
          <w:divBdr>
            <w:top w:val="none" w:sz="0" w:space="0" w:color="auto"/>
            <w:left w:val="none" w:sz="0" w:space="0" w:color="auto"/>
            <w:bottom w:val="none" w:sz="0" w:space="0" w:color="auto"/>
            <w:right w:val="none" w:sz="0" w:space="0" w:color="auto"/>
          </w:divBdr>
        </w:div>
      </w:divsChild>
    </w:div>
    <w:div w:id="1324237857">
      <w:bodyDiv w:val="1"/>
      <w:marLeft w:val="0"/>
      <w:marRight w:val="0"/>
      <w:marTop w:val="0"/>
      <w:marBottom w:val="0"/>
      <w:divBdr>
        <w:top w:val="none" w:sz="0" w:space="0" w:color="auto"/>
        <w:left w:val="none" w:sz="0" w:space="0" w:color="auto"/>
        <w:bottom w:val="none" w:sz="0" w:space="0" w:color="auto"/>
        <w:right w:val="none" w:sz="0" w:space="0" w:color="auto"/>
      </w:divBdr>
    </w:div>
    <w:div w:id="1462919292">
      <w:bodyDiv w:val="1"/>
      <w:marLeft w:val="0"/>
      <w:marRight w:val="0"/>
      <w:marTop w:val="0"/>
      <w:marBottom w:val="0"/>
      <w:divBdr>
        <w:top w:val="none" w:sz="0" w:space="0" w:color="auto"/>
        <w:left w:val="none" w:sz="0" w:space="0" w:color="auto"/>
        <w:bottom w:val="none" w:sz="0" w:space="0" w:color="auto"/>
        <w:right w:val="none" w:sz="0" w:space="0" w:color="auto"/>
      </w:divBdr>
    </w:div>
    <w:div w:id="1857109099">
      <w:bodyDiv w:val="1"/>
      <w:marLeft w:val="0"/>
      <w:marRight w:val="0"/>
      <w:marTop w:val="0"/>
      <w:marBottom w:val="0"/>
      <w:divBdr>
        <w:top w:val="none" w:sz="0" w:space="0" w:color="auto"/>
        <w:left w:val="none" w:sz="0" w:space="0" w:color="auto"/>
        <w:bottom w:val="none" w:sz="0" w:space="0" w:color="auto"/>
        <w:right w:val="none" w:sz="0" w:space="0" w:color="auto"/>
      </w:divBdr>
      <w:divsChild>
        <w:div w:id="234626727">
          <w:marLeft w:val="0"/>
          <w:marRight w:val="0"/>
          <w:marTop w:val="0"/>
          <w:marBottom w:val="0"/>
          <w:divBdr>
            <w:top w:val="none" w:sz="0" w:space="0" w:color="auto"/>
            <w:left w:val="none" w:sz="0" w:space="0" w:color="auto"/>
            <w:bottom w:val="none" w:sz="0" w:space="0" w:color="auto"/>
            <w:right w:val="none" w:sz="0" w:space="0" w:color="auto"/>
          </w:divBdr>
        </w:div>
      </w:divsChild>
    </w:div>
    <w:div w:id="185869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mattiva.it/uri-res/N2Ls?urn:nir:stato:codice.civile:1942-03-16;26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rmattiva.it/uri-res/N2Ls?urn:nir:stato:codice.civile:1942-03-16;262~art2615ter" TargetMode="External"/><Relationship Id="rId12" Type="http://schemas.openxmlformats.org/officeDocument/2006/relationships/hyperlink" Target="https://www.normattiva.it/uri-res/N2Ls?urn:nir:stato:decreto.legislativo:2001-06-08;231~art6-com1-let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mattiva.it/uri-res/N2Ls?urn:nir:stato:codice.civile:1942-03-16;262~art2477" TargetMode="External"/><Relationship Id="rId5" Type="http://schemas.openxmlformats.org/officeDocument/2006/relationships/footnotes" Target="footnotes.xml"/><Relationship Id="rId10" Type="http://schemas.openxmlformats.org/officeDocument/2006/relationships/hyperlink" Target="https://www.normattiva.it/uri-res/N2Ls?urn:nir:stato:codice.civile:1942-03-16;262~art2508" TargetMode="External"/><Relationship Id="rId4" Type="http://schemas.openxmlformats.org/officeDocument/2006/relationships/webSettings" Target="webSettings.xml"/><Relationship Id="rId9" Type="http://schemas.openxmlformats.org/officeDocument/2006/relationships/hyperlink" Target="https://www.normattiva.it/uri-res/N2Ls?urn:nir:stato:codice.civile:1942-03-16;262~art2602"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1375</Words>
  <Characters>7842</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Redolfi</dc:creator>
  <cp:keywords/>
  <dc:description/>
  <cp:lastModifiedBy>Marika Berattino</cp:lastModifiedBy>
  <cp:revision>23</cp:revision>
  <cp:lastPrinted>2026-06-12T10:53:00Z</cp:lastPrinted>
  <dcterms:created xsi:type="dcterms:W3CDTF">2026-06-15T09:24:00Z</dcterms:created>
  <dcterms:modified xsi:type="dcterms:W3CDTF">2026-06-15T10:37:00Z</dcterms:modified>
</cp:coreProperties>
</file>